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
        <w:jc w:val="center"/>
        <w:rPr>
          <w:rStyle w:val="7"/>
          <w:rFonts w:ascii="宋体" w:hAnsi="宋体"/>
          <w:b/>
          <w:color w:val="000000"/>
          <w:sz w:val="44"/>
          <w:szCs w:val="44"/>
        </w:rPr>
      </w:pPr>
      <w:r>
        <w:rPr>
          <w:rStyle w:val="7"/>
          <w:rFonts w:ascii="宋体" w:hAnsi="宋体"/>
          <w:b/>
          <w:color w:val="000000"/>
          <w:sz w:val="44"/>
          <w:szCs w:val="44"/>
        </w:rPr>
        <w:t>浙中公铁联运港南站区块一期工程集拼仓储区项目施工监理</w:t>
      </w:r>
    </w:p>
    <w:p>
      <w:pPr>
        <w:jc w:val="center"/>
        <w:rPr>
          <w:rStyle w:val="7"/>
          <w:rFonts w:ascii="宋体" w:hAnsi="宋体"/>
          <w:b/>
          <w:color w:val="000000"/>
          <w:sz w:val="52"/>
          <w:szCs w:val="52"/>
        </w:rPr>
      </w:pPr>
    </w:p>
    <w:p>
      <w:pPr>
        <w:jc w:val="center"/>
        <w:rPr>
          <w:rStyle w:val="7"/>
          <w:rFonts w:ascii="宋体" w:hAnsi="宋体"/>
          <w:b/>
          <w:color w:val="000000"/>
          <w:sz w:val="52"/>
          <w:szCs w:val="52"/>
        </w:rPr>
      </w:pPr>
    </w:p>
    <w:p>
      <w:pPr>
        <w:jc w:val="center"/>
        <w:rPr>
          <w:rStyle w:val="7"/>
          <w:rFonts w:ascii="宋体" w:hAnsi="宋体"/>
          <w:b/>
          <w:color w:val="000000"/>
          <w:sz w:val="52"/>
          <w:szCs w:val="52"/>
        </w:rPr>
      </w:pPr>
    </w:p>
    <w:p>
      <w:pPr>
        <w:jc w:val="center"/>
        <w:rPr>
          <w:rStyle w:val="7"/>
          <w:rFonts w:ascii="宋体" w:hAnsi="宋体"/>
          <w:b/>
          <w:color w:val="000000"/>
          <w:sz w:val="52"/>
          <w:szCs w:val="52"/>
        </w:rPr>
      </w:pPr>
    </w:p>
    <w:p>
      <w:pPr>
        <w:spacing w:before="156" w:after="156"/>
        <w:jc w:val="center"/>
        <w:rPr>
          <w:rStyle w:val="7"/>
          <w:rFonts w:ascii="宋体" w:hAnsi="宋体"/>
          <w:b/>
          <w:color w:val="000000"/>
          <w:sz w:val="72"/>
          <w:szCs w:val="52"/>
        </w:rPr>
      </w:pPr>
      <w:r>
        <w:rPr>
          <w:rStyle w:val="7"/>
          <w:rFonts w:ascii="宋体" w:hAnsi="宋体"/>
          <w:b/>
          <w:color w:val="000000"/>
          <w:sz w:val="72"/>
          <w:szCs w:val="52"/>
        </w:rPr>
        <w:t>招  标  文  件</w:t>
      </w:r>
    </w:p>
    <w:p>
      <w:pPr>
        <w:rPr>
          <w:rStyle w:val="7"/>
          <w:rFonts w:ascii="宋体" w:hAnsi="宋体"/>
          <w:b/>
          <w:color w:val="000000"/>
          <w:sz w:val="52"/>
          <w:szCs w:val="52"/>
        </w:rPr>
      </w:pPr>
    </w:p>
    <w:p>
      <w:pPr>
        <w:rPr>
          <w:rStyle w:val="7"/>
          <w:rFonts w:ascii="宋体" w:hAnsi="宋体"/>
          <w:b/>
          <w:color w:val="000000"/>
          <w:sz w:val="52"/>
          <w:szCs w:val="52"/>
        </w:rPr>
      </w:pPr>
    </w:p>
    <w:p>
      <w:pPr>
        <w:rPr>
          <w:rStyle w:val="7"/>
          <w:rFonts w:ascii="宋体" w:hAnsi="宋体"/>
          <w:b/>
          <w:color w:val="000000"/>
          <w:sz w:val="52"/>
          <w:szCs w:val="52"/>
        </w:rPr>
      </w:pPr>
    </w:p>
    <w:p>
      <w:pPr>
        <w:tabs>
          <w:tab w:val="left" w:pos="5625"/>
        </w:tabs>
        <w:spacing w:line="360" w:lineRule="auto"/>
        <w:jc w:val="left"/>
        <w:rPr>
          <w:rStyle w:val="7"/>
          <w:rFonts w:ascii="宋体" w:hAnsi="宋体"/>
          <w:b/>
          <w:color w:val="000000"/>
          <w:sz w:val="28"/>
          <w:szCs w:val="28"/>
          <w:u w:val="single"/>
        </w:rPr>
      </w:pPr>
      <w:r>
        <w:rPr>
          <w:rStyle w:val="7"/>
          <w:rFonts w:ascii="宋体" w:hAnsi="宋体"/>
          <w:b/>
          <w:color w:val="000000"/>
          <w:sz w:val="28"/>
          <w:szCs w:val="28"/>
        </w:rPr>
        <w:t xml:space="preserve"> 招标单位： 金华市浙中公铁联运港有限公司（盖章）</w:t>
      </w:r>
    </w:p>
    <w:p>
      <w:pPr>
        <w:spacing w:line="360" w:lineRule="auto"/>
        <w:jc w:val="left"/>
        <w:rPr>
          <w:rStyle w:val="7"/>
          <w:rFonts w:ascii="宋体" w:hAnsi="宋体"/>
          <w:b/>
          <w:color w:val="000000"/>
          <w:sz w:val="28"/>
          <w:szCs w:val="28"/>
        </w:rPr>
      </w:pPr>
      <w:r>
        <w:rPr>
          <w:rStyle w:val="7"/>
          <w:rFonts w:ascii="宋体" w:hAnsi="宋体"/>
          <w:b/>
          <w:color w:val="000000"/>
          <w:sz w:val="28"/>
          <w:szCs w:val="28"/>
        </w:rPr>
        <w:t>招标代理人：浙江华杰工程咨询有限公司（盖单位公章-</w:t>
      </w:r>
      <w:r>
        <w:rPr>
          <w:rStyle w:val="7"/>
          <w:rFonts w:ascii="宋体" w:hAnsi="宋体"/>
          <w:color w:val="000000"/>
          <w:sz w:val="28"/>
          <w:szCs w:val="28"/>
        </w:rPr>
        <w:t>电子签章</w:t>
      </w:r>
      <w:r>
        <w:rPr>
          <w:rStyle w:val="7"/>
          <w:rFonts w:ascii="宋体" w:hAnsi="宋体"/>
          <w:b/>
          <w:color w:val="000000"/>
          <w:sz w:val="28"/>
          <w:szCs w:val="28"/>
        </w:rPr>
        <w:t>）招投标监管：金东区住房和城乡建设局  （盖备案章</w:t>
      </w:r>
      <w:r>
        <w:rPr>
          <w:rStyle w:val="7"/>
          <w:rFonts w:ascii="宋体" w:hAnsi="宋体"/>
          <w:color w:val="000000"/>
          <w:szCs w:val="21"/>
        </w:rPr>
        <w:t>-电子签章</w:t>
      </w:r>
      <w:r>
        <w:rPr>
          <w:rStyle w:val="7"/>
          <w:rFonts w:ascii="宋体" w:hAnsi="宋体"/>
          <w:b/>
          <w:color w:val="000000"/>
          <w:sz w:val="28"/>
          <w:szCs w:val="28"/>
        </w:rPr>
        <w:t>）</w:t>
      </w:r>
    </w:p>
    <w:p>
      <w:pPr>
        <w:jc w:val="center"/>
        <w:rPr>
          <w:rStyle w:val="7"/>
          <w:rFonts w:eastAsia="黑体"/>
          <w:b/>
          <w:bCs/>
          <w:color w:val="000000"/>
          <w:sz w:val="44"/>
          <w:szCs w:val="44"/>
        </w:rPr>
      </w:pPr>
      <w:r>
        <w:rPr>
          <w:rStyle w:val="7"/>
          <w:rFonts w:ascii="宋体" w:hAnsi="宋体"/>
          <w:b/>
          <w:color w:val="000000"/>
          <w:sz w:val="28"/>
          <w:szCs w:val="28"/>
        </w:rPr>
        <w:t>二〇二〇年六月</w:t>
      </w:r>
    </w:p>
    <w:p>
      <w:pPr>
        <w:ind w:firstLine="643" w:firstLineChars="200"/>
        <w:jc w:val="center"/>
        <w:rPr>
          <w:rStyle w:val="7"/>
          <w:rFonts w:ascii="宋体" w:hAnsi="宋体"/>
          <w:b/>
          <w:color w:val="000000"/>
          <w:sz w:val="32"/>
          <w:szCs w:val="32"/>
          <w:u w:val="single"/>
        </w:rPr>
      </w:pPr>
      <w:r>
        <w:rPr>
          <w:rStyle w:val="7"/>
          <w:rFonts w:ascii="宋体" w:hAnsi="宋体"/>
          <w:b/>
          <w:color w:val="000000"/>
          <w:sz w:val="32"/>
          <w:szCs w:val="32"/>
          <w:u w:val="single"/>
        </w:rPr>
        <w:br w:type="page"/>
      </w:r>
    </w:p>
    <w:p>
      <w:pPr>
        <w:ind w:firstLine="723" w:firstLineChars="200"/>
        <w:jc w:val="center"/>
        <w:rPr>
          <w:rStyle w:val="7"/>
          <w:rFonts w:ascii="宋体" w:hAnsi="宋体"/>
          <w:b/>
          <w:color w:val="000000"/>
          <w:sz w:val="36"/>
          <w:szCs w:val="36"/>
        </w:rPr>
      </w:pPr>
      <w:r>
        <w:rPr>
          <w:rStyle w:val="7"/>
          <w:rFonts w:ascii="宋体" w:hAnsi="宋体"/>
          <w:b/>
          <w:color w:val="000000"/>
          <w:sz w:val="36"/>
          <w:szCs w:val="36"/>
        </w:rPr>
        <w:t>目    录</w:t>
      </w:r>
    </w:p>
    <w:p>
      <w:pPr>
        <w:pStyle w:val="8"/>
        <w:tabs>
          <w:tab w:val="right" w:leader="dot" w:pos="8296"/>
        </w:tabs>
        <w:rPr>
          <w:rStyle w:val="7"/>
          <w:rFonts w:ascii="Calibri" w:hAnsi="Calibri"/>
        </w:rPr>
      </w:pPr>
      <w:r>
        <w:rPr>
          <w:rStyle w:val="6"/>
        </w:rPr>
        <w:t>第一章 招 标 公 告</w:t>
      </w:r>
      <w:r>
        <w:rPr>
          <w:rStyle w:val="7"/>
        </w:rPr>
        <w:tab/>
      </w:r>
      <w:r>
        <w:rPr>
          <w:rStyle w:val="7"/>
        </w:rPr>
        <w:t>3</w:t>
      </w:r>
    </w:p>
    <w:p>
      <w:pPr>
        <w:pStyle w:val="8"/>
        <w:tabs>
          <w:tab w:val="right" w:leader="dot" w:pos="8296"/>
        </w:tabs>
        <w:rPr>
          <w:rStyle w:val="7"/>
          <w:rFonts w:ascii="Calibri" w:hAnsi="Calibri"/>
        </w:rPr>
      </w:pPr>
      <w:r>
        <w:rPr>
          <w:rStyle w:val="6"/>
        </w:rPr>
        <w:t>第二章 投标人须知</w:t>
      </w:r>
      <w:r>
        <w:rPr>
          <w:rStyle w:val="7"/>
        </w:rPr>
        <w:tab/>
      </w:r>
      <w:r>
        <w:rPr>
          <w:rStyle w:val="7"/>
        </w:rPr>
        <w:t>5</w:t>
      </w:r>
    </w:p>
    <w:p>
      <w:pPr>
        <w:pStyle w:val="9"/>
        <w:tabs>
          <w:tab w:val="right" w:leader="dot" w:pos="8296"/>
        </w:tabs>
        <w:rPr>
          <w:rStyle w:val="7"/>
          <w:rFonts w:ascii="Calibri" w:hAnsi="Calibri"/>
        </w:rPr>
      </w:pPr>
      <w:r>
        <w:rPr>
          <w:rStyle w:val="6"/>
        </w:rPr>
        <w:t>投标人须知前附表</w:t>
      </w:r>
      <w:r>
        <w:rPr>
          <w:rStyle w:val="7"/>
        </w:rPr>
        <w:tab/>
      </w:r>
      <w:r>
        <w:rPr>
          <w:rStyle w:val="7"/>
        </w:rPr>
        <w:t>5</w:t>
      </w:r>
    </w:p>
    <w:p>
      <w:pPr>
        <w:pStyle w:val="9"/>
        <w:tabs>
          <w:tab w:val="right" w:leader="dot" w:pos="8296"/>
        </w:tabs>
        <w:rPr>
          <w:rStyle w:val="7"/>
          <w:rFonts w:ascii="Calibri" w:hAnsi="Calibri"/>
        </w:rPr>
      </w:pPr>
      <w:r>
        <w:rPr>
          <w:rStyle w:val="6"/>
        </w:rPr>
        <w:t>1．总则</w:t>
      </w:r>
      <w:r>
        <w:rPr>
          <w:rStyle w:val="7"/>
        </w:rPr>
        <w:tab/>
      </w:r>
      <w:r>
        <w:rPr>
          <w:rStyle w:val="7"/>
        </w:rPr>
        <w:t>9</w:t>
      </w:r>
    </w:p>
    <w:p>
      <w:pPr>
        <w:pStyle w:val="9"/>
        <w:tabs>
          <w:tab w:val="right" w:leader="dot" w:pos="8296"/>
        </w:tabs>
        <w:rPr>
          <w:rStyle w:val="7"/>
          <w:rFonts w:ascii="Calibri" w:hAnsi="Calibri"/>
        </w:rPr>
      </w:pPr>
      <w:r>
        <w:rPr>
          <w:rStyle w:val="6"/>
        </w:rPr>
        <w:t>2．招标文件</w:t>
      </w:r>
      <w:r>
        <w:rPr>
          <w:rStyle w:val="7"/>
        </w:rPr>
        <w:tab/>
      </w:r>
      <w:r>
        <w:rPr>
          <w:rStyle w:val="7"/>
        </w:rPr>
        <w:t>10</w:t>
      </w:r>
    </w:p>
    <w:p>
      <w:pPr>
        <w:pStyle w:val="9"/>
        <w:tabs>
          <w:tab w:val="right" w:leader="dot" w:pos="8296"/>
        </w:tabs>
        <w:rPr>
          <w:rStyle w:val="7"/>
          <w:rFonts w:ascii="Calibri" w:hAnsi="Calibri"/>
        </w:rPr>
      </w:pPr>
      <w:r>
        <w:rPr>
          <w:rStyle w:val="6"/>
        </w:rPr>
        <w:t>3．投标文件</w:t>
      </w:r>
      <w:r>
        <w:rPr>
          <w:rStyle w:val="7"/>
        </w:rPr>
        <w:tab/>
      </w:r>
      <w:r>
        <w:rPr>
          <w:rStyle w:val="7"/>
        </w:rPr>
        <w:t>10</w:t>
      </w:r>
    </w:p>
    <w:p>
      <w:pPr>
        <w:pStyle w:val="9"/>
        <w:tabs>
          <w:tab w:val="right" w:leader="dot" w:pos="8296"/>
        </w:tabs>
        <w:rPr>
          <w:rStyle w:val="7"/>
          <w:rFonts w:ascii="Calibri" w:hAnsi="Calibri"/>
        </w:rPr>
      </w:pPr>
      <w:r>
        <w:rPr>
          <w:rStyle w:val="6"/>
        </w:rPr>
        <w:t>4．投标</w:t>
      </w:r>
      <w:r>
        <w:rPr>
          <w:rStyle w:val="7"/>
        </w:rPr>
        <w:tab/>
      </w:r>
      <w:r>
        <w:rPr>
          <w:rStyle w:val="7"/>
        </w:rPr>
        <w:t>12</w:t>
      </w:r>
    </w:p>
    <w:p>
      <w:pPr>
        <w:pStyle w:val="9"/>
        <w:tabs>
          <w:tab w:val="right" w:leader="dot" w:pos="8296"/>
        </w:tabs>
        <w:rPr>
          <w:rStyle w:val="7"/>
          <w:rFonts w:ascii="Calibri" w:hAnsi="Calibri"/>
        </w:rPr>
      </w:pPr>
      <w:r>
        <w:rPr>
          <w:rStyle w:val="6"/>
        </w:rPr>
        <w:t>5．开标</w:t>
      </w:r>
      <w:r>
        <w:rPr>
          <w:rStyle w:val="7"/>
        </w:rPr>
        <w:tab/>
      </w:r>
      <w:r>
        <w:rPr>
          <w:rStyle w:val="7"/>
        </w:rPr>
        <w:t>13</w:t>
      </w:r>
    </w:p>
    <w:p>
      <w:pPr>
        <w:pStyle w:val="9"/>
        <w:tabs>
          <w:tab w:val="right" w:leader="dot" w:pos="8296"/>
        </w:tabs>
        <w:rPr>
          <w:rStyle w:val="7"/>
          <w:rFonts w:ascii="Calibri" w:hAnsi="Calibri"/>
        </w:rPr>
      </w:pPr>
      <w:r>
        <w:rPr>
          <w:rStyle w:val="6"/>
        </w:rPr>
        <w:t>6．评标</w:t>
      </w:r>
      <w:r>
        <w:rPr>
          <w:rStyle w:val="7"/>
        </w:rPr>
        <w:tab/>
      </w:r>
      <w:r>
        <w:rPr>
          <w:rStyle w:val="7"/>
        </w:rPr>
        <w:t>13</w:t>
      </w:r>
    </w:p>
    <w:p>
      <w:pPr>
        <w:pStyle w:val="9"/>
        <w:tabs>
          <w:tab w:val="right" w:leader="dot" w:pos="8296"/>
        </w:tabs>
        <w:rPr>
          <w:rStyle w:val="7"/>
          <w:rFonts w:ascii="Calibri" w:hAnsi="Calibri"/>
        </w:rPr>
      </w:pPr>
      <w:r>
        <w:rPr>
          <w:rStyle w:val="6"/>
        </w:rPr>
        <w:t>7．合同授予</w:t>
      </w:r>
      <w:r>
        <w:rPr>
          <w:rStyle w:val="7"/>
        </w:rPr>
        <w:tab/>
      </w:r>
      <w:r>
        <w:rPr>
          <w:rStyle w:val="7"/>
        </w:rPr>
        <w:t>14</w:t>
      </w:r>
    </w:p>
    <w:p>
      <w:pPr>
        <w:pStyle w:val="9"/>
        <w:tabs>
          <w:tab w:val="right" w:leader="dot" w:pos="8296"/>
        </w:tabs>
        <w:rPr>
          <w:rStyle w:val="7"/>
          <w:rFonts w:ascii="Calibri" w:hAnsi="Calibri"/>
        </w:rPr>
      </w:pPr>
      <w:r>
        <w:rPr>
          <w:rStyle w:val="6"/>
        </w:rPr>
        <w:t>8．重新组织评标、重新组织招标和不再招标</w:t>
      </w:r>
      <w:r>
        <w:rPr>
          <w:rStyle w:val="7"/>
        </w:rPr>
        <w:tab/>
      </w:r>
      <w:r>
        <w:rPr>
          <w:rStyle w:val="7"/>
        </w:rPr>
        <w:t>15</w:t>
      </w:r>
    </w:p>
    <w:p>
      <w:pPr>
        <w:pStyle w:val="9"/>
        <w:tabs>
          <w:tab w:val="right" w:leader="dot" w:pos="8296"/>
        </w:tabs>
        <w:rPr>
          <w:rStyle w:val="7"/>
          <w:rFonts w:ascii="Calibri" w:hAnsi="Calibri"/>
        </w:rPr>
      </w:pPr>
      <w:r>
        <w:rPr>
          <w:rStyle w:val="6"/>
        </w:rPr>
        <w:t>9．纪律和监督</w:t>
      </w:r>
      <w:r>
        <w:rPr>
          <w:rStyle w:val="7"/>
        </w:rPr>
        <w:tab/>
      </w:r>
      <w:r>
        <w:rPr>
          <w:rStyle w:val="7"/>
        </w:rPr>
        <w:t>15</w:t>
      </w:r>
    </w:p>
    <w:p>
      <w:pPr>
        <w:pStyle w:val="9"/>
        <w:tabs>
          <w:tab w:val="right" w:leader="dot" w:pos="8296"/>
        </w:tabs>
        <w:rPr>
          <w:rStyle w:val="7"/>
          <w:rFonts w:ascii="Calibri" w:hAnsi="Calibri"/>
        </w:rPr>
      </w:pPr>
      <w:r>
        <w:rPr>
          <w:rStyle w:val="6"/>
          <w:i/>
        </w:rPr>
        <w:t>附表七：异议</w:t>
      </w:r>
      <w:r>
        <w:rPr>
          <w:rStyle w:val="7"/>
        </w:rPr>
        <w:tab/>
      </w:r>
      <w:r>
        <w:rPr>
          <w:rStyle w:val="7"/>
        </w:rPr>
        <w:t>17</w:t>
      </w:r>
    </w:p>
    <w:p>
      <w:pPr>
        <w:pStyle w:val="8"/>
        <w:tabs>
          <w:tab w:val="right" w:leader="dot" w:pos="8296"/>
        </w:tabs>
        <w:rPr>
          <w:rStyle w:val="7"/>
          <w:rFonts w:ascii="Calibri" w:hAnsi="Calibri"/>
        </w:rPr>
      </w:pPr>
      <w:r>
        <w:rPr>
          <w:rStyle w:val="6"/>
        </w:rPr>
        <w:t>第三章 评标办法（综合评估法）</w:t>
      </w:r>
      <w:r>
        <w:rPr>
          <w:rStyle w:val="7"/>
        </w:rPr>
        <w:tab/>
      </w:r>
      <w:r>
        <w:rPr>
          <w:rStyle w:val="7"/>
        </w:rPr>
        <w:t>19</w:t>
      </w:r>
    </w:p>
    <w:p>
      <w:pPr>
        <w:pStyle w:val="8"/>
        <w:tabs>
          <w:tab w:val="right" w:leader="dot" w:pos="8296"/>
        </w:tabs>
        <w:rPr>
          <w:rStyle w:val="7"/>
          <w:rFonts w:ascii="Calibri" w:hAnsi="Calibri"/>
        </w:rPr>
      </w:pPr>
      <w:r>
        <w:rPr>
          <w:rStyle w:val="6"/>
        </w:rPr>
        <w:t>第四章合同条款及格式</w:t>
      </w:r>
      <w:r>
        <w:rPr>
          <w:rStyle w:val="7"/>
        </w:rPr>
        <w:tab/>
      </w:r>
      <w:r>
        <w:rPr>
          <w:rStyle w:val="7"/>
        </w:rPr>
        <w:t>22</w:t>
      </w:r>
    </w:p>
    <w:p>
      <w:pPr>
        <w:pStyle w:val="9"/>
        <w:tabs>
          <w:tab w:val="right" w:leader="dot" w:pos="8296"/>
        </w:tabs>
        <w:rPr>
          <w:rStyle w:val="7"/>
          <w:rFonts w:ascii="Calibri" w:hAnsi="Calibri"/>
        </w:rPr>
      </w:pPr>
      <w:r>
        <w:rPr>
          <w:rStyle w:val="6"/>
        </w:rPr>
        <w:t>第一部分  协议书</w:t>
      </w:r>
      <w:r>
        <w:rPr>
          <w:rStyle w:val="7"/>
        </w:rPr>
        <w:tab/>
      </w:r>
      <w:r>
        <w:rPr>
          <w:rStyle w:val="7"/>
        </w:rPr>
        <w:t>23</w:t>
      </w:r>
    </w:p>
    <w:p>
      <w:pPr>
        <w:pStyle w:val="9"/>
        <w:tabs>
          <w:tab w:val="right" w:leader="dot" w:pos="8296"/>
        </w:tabs>
        <w:rPr>
          <w:rStyle w:val="7"/>
          <w:rFonts w:ascii="Calibri" w:hAnsi="Calibri"/>
        </w:rPr>
      </w:pPr>
      <w:r>
        <w:rPr>
          <w:rStyle w:val="6"/>
          <w:rFonts w:ascii="宋体" w:hAnsi="宋体"/>
        </w:rPr>
        <w:t>第二部分  通用条件</w:t>
      </w:r>
      <w:r>
        <w:rPr>
          <w:rStyle w:val="7"/>
        </w:rPr>
        <w:tab/>
      </w:r>
      <w:r>
        <w:rPr>
          <w:rStyle w:val="7"/>
        </w:rPr>
        <w:t>25</w:t>
      </w:r>
    </w:p>
    <w:p>
      <w:pPr>
        <w:pStyle w:val="9"/>
        <w:tabs>
          <w:tab w:val="right" w:leader="dot" w:pos="8296"/>
        </w:tabs>
        <w:rPr>
          <w:rStyle w:val="7"/>
          <w:rFonts w:ascii="Calibri" w:hAnsi="Calibri"/>
        </w:rPr>
      </w:pPr>
      <w:r>
        <w:rPr>
          <w:rStyle w:val="6"/>
          <w:rFonts w:ascii="宋体" w:hAnsi="宋体"/>
        </w:rPr>
        <w:t>第三部分 专用条件</w:t>
      </w:r>
      <w:r>
        <w:rPr>
          <w:rStyle w:val="7"/>
        </w:rPr>
        <w:tab/>
      </w:r>
      <w:r>
        <w:rPr>
          <w:rStyle w:val="7"/>
        </w:rPr>
        <w:t>25</w:t>
      </w:r>
    </w:p>
    <w:p>
      <w:pPr>
        <w:pStyle w:val="8"/>
        <w:tabs>
          <w:tab w:val="right" w:leader="dot" w:pos="8296"/>
        </w:tabs>
        <w:rPr>
          <w:rStyle w:val="7"/>
          <w:rFonts w:ascii="Calibri" w:hAnsi="Calibri"/>
        </w:rPr>
      </w:pPr>
      <w:r>
        <w:rPr>
          <w:rStyle w:val="6"/>
          <w:rFonts w:ascii="宋体" w:hAnsi="宋体"/>
        </w:rPr>
        <w:t>第五章  投标文件格式</w:t>
      </w:r>
      <w:r>
        <w:rPr>
          <w:rStyle w:val="7"/>
        </w:rPr>
        <w:tab/>
      </w:r>
      <w:r>
        <w:rPr>
          <w:rStyle w:val="7"/>
        </w:rPr>
        <w:t>35</w:t>
      </w:r>
    </w:p>
    <w:p>
      <w:pPr>
        <w:pStyle w:val="9"/>
        <w:tabs>
          <w:tab w:val="right" w:leader="dot" w:pos="8296"/>
        </w:tabs>
        <w:rPr>
          <w:rStyle w:val="7"/>
          <w:rFonts w:ascii="Calibri" w:hAnsi="Calibri"/>
        </w:rPr>
      </w:pPr>
      <w:r>
        <w:rPr>
          <w:rStyle w:val="6"/>
          <w:rFonts w:ascii="宋体" w:hAnsi="宋体"/>
        </w:rPr>
        <w:t>法定代表人身份证明</w:t>
      </w:r>
      <w:r>
        <w:rPr>
          <w:rStyle w:val="7"/>
        </w:rPr>
        <w:tab/>
      </w:r>
      <w:r>
        <w:rPr>
          <w:rStyle w:val="7"/>
        </w:rPr>
        <w:t>46</w:t>
      </w:r>
    </w:p>
    <w:p>
      <w:pPr>
        <w:spacing w:line="400" w:lineRule="exact"/>
        <w:ind w:firstLine="420" w:firstLineChars="200"/>
        <w:rPr>
          <w:rStyle w:val="7"/>
          <w:rFonts w:ascii="宋体" w:hAnsi="宋体"/>
          <w:color w:val="000000"/>
          <w:szCs w:val="21"/>
        </w:rPr>
        <w:sectPr>
          <w:headerReference r:id="rId3" w:type="first"/>
          <w:footerReference r:id="rId4" w:type="default"/>
          <w:footerReference r:id="rId5" w:type="even"/>
          <w:pgSz w:w="11906" w:h="16838"/>
          <w:pgMar w:top="1440" w:right="1800" w:bottom="1440" w:left="1800" w:header="851" w:footer="992" w:gutter="0"/>
          <w:cols w:space="720" w:num="1"/>
          <w:formProt w:val="1"/>
          <w:docGrid w:type="lines" w:linePitch="312" w:charSpace="0"/>
        </w:sectPr>
      </w:pPr>
    </w:p>
    <w:p>
      <w:pPr>
        <w:tabs>
          <w:tab w:val="left" w:pos="2615"/>
          <w:tab w:val="center" w:pos="4819"/>
          <w:tab w:val="left" w:pos="7125"/>
        </w:tabs>
        <w:spacing w:line="360" w:lineRule="exact"/>
        <w:jc w:val="center"/>
        <w:rPr>
          <w:rStyle w:val="7"/>
          <w:color w:val="000000"/>
          <w:szCs w:val="32"/>
        </w:rPr>
      </w:pPr>
      <w:r>
        <w:rPr>
          <w:rStyle w:val="7"/>
          <w:color w:val="000000"/>
          <w:szCs w:val="32"/>
        </w:rPr>
        <w:t>第一章 招 标 公 告</w:t>
      </w:r>
    </w:p>
    <w:p>
      <w:pPr>
        <w:spacing w:line="320" w:lineRule="exact"/>
        <w:jc w:val="center"/>
        <w:rPr>
          <w:rStyle w:val="7"/>
          <w:color w:val="000000"/>
        </w:rPr>
      </w:pPr>
      <w:r>
        <w:rPr>
          <w:rStyle w:val="7"/>
          <w:color w:val="000000"/>
        </w:rPr>
        <w:t>（采用资格后审方式）</w:t>
      </w:r>
    </w:p>
    <w:p>
      <w:pPr>
        <w:spacing w:line="320" w:lineRule="exact"/>
        <w:rPr>
          <w:rStyle w:val="7"/>
          <w:rFonts w:ascii="宋体" w:hAnsi="宋体"/>
          <w:b/>
          <w:color w:val="000000"/>
          <w:kern w:val="0"/>
          <w:szCs w:val="21"/>
        </w:rPr>
      </w:pPr>
      <w:r>
        <w:rPr>
          <w:rStyle w:val="7"/>
          <w:rFonts w:ascii="宋体" w:hAnsi="宋体"/>
          <w:b/>
          <w:color w:val="000000"/>
          <w:kern w:val="0"/>
          <w:szCs w:val="21"/>
        </w:rPr>
        <w:t>1．招标条件：</w:t>
      </w:r>
    </w:p>
    <w:p>
      <w:pPr>
        <w:snapToGrid w:val="0"/>
        <w:spacing w:line="400" w:lineRule="exact"/>
        <w:ind w:firstLine="420" w:firstLineChars="200"/>
        <w:jc w:val="left"/>
        <w:rPr>
          <w:rStyle w:val="7"/>
          <w:rFonts w:ascii="宋体" w:hAnsi="宋体"/>
          <w:color w:val="000000"/>
          <w:kern w:val="0"/>
          <w:szCs w:val="21"/>
          <w:u w:val="single"/>
        </w:rPr>
      </w:pPr>
      <w:r>
        <w:rPr>
          <w:rStyle w:val="7"/>
          <w:rFonts w:ascii="宋体" w:hAnsi="宋体"/>
          <w:color w:val="000000"/>
          <w:kern w:val="0"/>
          <w:szCs w:val="21"/>
          <w:u w:val="single"/>
        </w:rPr>
        <w:t>金华市浙中公铁联运港有限公司（委托浙江华杰工程咨询有限公司为代理单位）</w:t>
      </w:r>
      <w:r>
        <w:rPr>
          <w:rStyle w:val="7"/>
          <w:rFonts w:ascii="宋体" w:hAnsi="宋体"/>
          <w:color w:val="000000"/>
          <w:kern w:val="0"/>
          <w:szCs w:val="21"/>
        </w:rPr>
        <w:t>的</w:t>
      </w:r>
      <w:r>
        <w:rPr>
          <w:rStyle w:val="7"/>
          <w:rFonts w:ascii="宋体" w:hAnsi="宋体"/>
          <w:color w:val="000000"/>
          <w:kern w:val="0"/>
          <w:szCs w:val="21"/>
          <w:u w:val="single"/>
        </w:rPr>
        <w:t>浙中公铁联运港南站区块一期工程集拼仓储区项目</w:t>
      </w:r>
      <w:r>
        <w:rPr>
          <w:rStyle w:val="7"/>
          <w:rFonts w:ascii="宋体" w:hAnsi="宋体"/>
          <w:color w:val="000000"/>
          <w:kern w:val="0"/>
          <w:szCs w:val="21"/>
        </w:rPr>
        <w:t>，已由</w:t>
      </w:r>
      <w:r>
        <w:rPr>
          <w:rStyle w:val="7"/>
          <w:rFonts w:ascii="宋体" w:hAnsi="宋体"/>
          <w:szCs w:val="21"/>
          <w:u w:val="single"/>
        </w:rPr>
        <w:t xml:space="preserve"> 2018-330703-59-03-078552-000 </w:t>
      </w:r>
      <w:r>
        <w:rPr>
          <w:rStyle w:val="7"/>
          <w:rFonts w:ascii="宋体" w:hAnsi="宋体"/>
          <w:color w:val="000000"/>
          <w:kern w:val="0"/>
          <w:szCs w:val="21"/>
        </w:rPr>
        <w:t>文件批准建设，资金来源自筹，</w:t>
      </w:r>
      <w:r>
        <w:rPr>
          <w:rStyle w:val="7"/>
          <w:rFonts w:ascii="宋体" w:hAnsi="宋体"/>
          <w:kern w:val="0"/>
          <w:szCs w:val="21"/>
        </w:rPr>
        <w:t>项目出资比例为</w:t>
      </w:r>
      <w:r>
        <w:rPr>
          <w:rStyle w:val="7"/>
          <w:rFonts w:ascii="宋体" w:hAnsi="宋体"/>
          <w:i/>
          <w:kern w:val="0"/>
          <w:szCs w:val="21"/>
          <w:u w:val="single"/>
        </w:rPr>
        <w:t>100%</w:t>
      </w:r>
      <w:r>
        <w:rPr>
          <w:rStyle w:val="7"/>
          <w:rFonts w:ascii="宋体" w:hAnsi="宋体"/>
          <w:color w:val="000000"/>
          <w:kern w:val="0"/>
          <w:szCs w:val="21"/>
        </w:rPr>
        <w:t>。现决定对该项目的</w:t>
      </w:r>
      <w:r>
        <w:rPr>
          <w:rStyle w:val="7"/>
          <w:rFonts w:ascii="宋体" w:hAnsi="宋体"/>
          <w:color w:val="000000"/>
          <w:kern w:val="0"/>
          <w:szCs w:val="21"/>
          <w:u w:val="single"/>
        </w:rPr>
        <w:t>工程施工监理</w:t>
      </w:r>
      <w:r>
        <w:rPr>
          <w:rStyle w:val="7"/>
          <w:rFonts w:ascii="宋体" w:hAnsi="宋体"/>
          <w:color w:val="000000"/>
          <w:kern w:val="0"/>
          <w:szCs w:val="21"/>
        </w:rPr>
        <w:t>进行公开招标，选定监理服务单位。</w:t>
      </w:r>
    </w:p>
    <w:p>
      <w:pPr>
        <w:spacing w:line="400" w:lineRule="exact"/>
        <w:jc w:val="left"/>
        <w:rPr>
          <w:rStyle w:val="7"/>
          <w:rFonts w:ascii="宋体" w:hAnsi="宋体"/>
          <w:b/>
          <w:color w:val="000000"/>
          <w:kern w:val="0"/>
          <w:szCs w:val="21"/>
        </w:rPr>
      </w:pPr>
      <w:r>
        <w:rPr>
          <w:rStyle w:val="7"/>
          <w:rFonts w:ascii="宋体" w:hAnsi="宋体"/>
          <w:b/>
          <w:color w:val="000000"/>
          <w:kern w:val="0"/>
          <w:szCs w:val="21"/>
        </w:rPr>
        <w:t>2．项目概况与招标范围：</w:t>
      </w:r>
    </w:p>
    <w:p>
      <w:pPr>
        <w:spacing w:line="400" w:lineRule="exact"/>
        <w:ind w:firstLine="420" w:firstLineChars="200"/>
        <w:rPr>
          <w:rStyle w:val="7"/>
          <w:rFonts w:ascii="宋体" w:hAnsi="宋体"/>
          <w:sz w:val="22"/>
          <w:szCs w:val="21"/>
          <w:u w:val="single"/>
        </w:rPr>
      </w:pPr>
      <w:r>
        <w:rPr>
          <w:rStyle w:val="7"/>
          <w:rFonts w:ascii="宋体" w:hAnsi="宋体"/>
          <w:color w:val="000000"/>
          <w:kern w:val="0"/>
          <w:szCs w:val="21"/>
        </w:rPr>
        <w:t>2.1本次招标项目概况：</w:t>
      </w:r>
      <w:r>
        <w:rPr>
          <w:rStyle w:val="7"/>
          <w:rFonts w:ascii="宋体" w:hAnsi="宋体"/>
          <w:color w:val="000000"/>
          <w:kern w:val="0"/>
          <w:szCs w:val="21"/>
          <w:u w:val="single"/>
        </w:rPr>
        <w:t>浙中公铁联运港南站区块一期工程集拼仓储区项目占地81896.10平方米（约122.84亩），新建分拣车间、宿舍楼、配套用房、人防地下室、配电房、场地道路、围墙、门卫、给排水绿化等，总建筑面积约65000平方米，建安总投资约1.75亿元。</w:t>
      </w:r>
    </w:p>
    <w:p>
      <w:pPr>
        <w:spacing w:line="400" w:lineRule="exact"/>
        <w:ind w:firstLine="420" w:firstLineChars="200"/>
        <w:rPr>
          <w:rStyle w:val="7"/>
          <w:rFonts w:ascii="宋体" w:hAnsi="宋体" w:cs="宋体"/>
          <w:b/>
          <w:bCs/>
          <w:color w:val="000000"/>
          <w:kern w:val="0"/>
          <w:szCs w:val="21"/>
          <w:u w:val="single"/>
        </w:rPr>
      </w:pPr>
      <w:r>
        <w:rPr>
          <w:rStyle w:val="7"/>
          <w:rFonts w:ascii="宋体" w:hAnsi="宋体"/>
          <w:color w:val="000000"/>
          <w:kern w:val="0"/>
          <w:szCs w:val="21"/>
        </w:rPr>
        <w:t>2.2招标范围：</w:t>
      </w:r>
      <w:r>
        <w:rPr>
          <w:rStyle w:val="7"/>
          <w:rFonts w:ascii="宋体" w:hAnsi="宋体"/>
          <w:color w:val="000000"/>
          <w:kern w:val="0"/>
          <w:szCs w:val="21"/>
          <w:u w:val="single"/>
        </w:rPr>
        <w:t>浙中公铁联运港南站区块一期工程集拼仓储区项目全过程监理与相关服务。</w:t>
      </w:r>
    </w:p>
    <w:p>
      <w:pPr>
        <w:spacing w:line="400" w:lineRule="exact"/>
        <w:ind w:firstLine="420" w:firstLineChars="200"/>
        <w:rPr>
          <w:rStyle w:val="7"/>
          <w:rFonts w:ascii="宋体" w:hAnsi="宋体"/>
          <w:color w:val="000000"/>
          <w:kern w:val="0"/>
          <w:szCs w:val="21"/>
          <w:u w:val="single"/>
        </w:rPr>
      </w:pPr>
      <w:r>
        <w:rPr>
          <w:rStyle w:val="7"/>
          <w:rFonts w:ascii="宋体" w:hAnsi="宋体"/>
          <w:color w:val="000000"/>
          <w:kern w:val="0"/>
          <w:szCs w:val="21"/>
        </w:rPr>
        <w:t>2.3工程建设地点：</w:t>
      </w:r>
      <w:r>
        <w:rPr>
          <w:rStyle w:val="7"/>
          <w:rFonts w:ascii="宋体" w:hAnsi="宋体"/>
          <w:color w:val="000000"/>
          <w:kern w:val="0"/>
          <w:szCs w:val="21"/>
          <w:u w:val="single"/>
        </w:rPr>
        <w:t>金含路以南，清照路以北，通站路以西。</w:t>
      </w:r>
    </w:p>
    <w:p>
      <w:pPr>
        <w:spacing w:line="400" w:lineRule="exact"/>
        <w:ind w:firstLine="420" w:firstLineChars="200"/>
        <w:jc w:val="left"/>
        <w:rPr>
          <w:rStyle w:val="7"/>
          <w:rFonts w:ascii="宋体" w:hAnsi="宋体"/>
          <w:color w:val="000000"/>
          <w:kern w:val="0"/>
          <w:szCs w:val="21"/>
          <w:u w:val="single"/>
        </w:rPr>
      </w:pPr>
      <w:r>
        <w:rPr>
          <w:rStyle w:val="7"/>
          <w:rFonts w:ascii="宋体" w:hAnsi="宋体"/>
          <w:color w:val="000000"/>
          <w:kern w:val="0"/>
          <w:szCs w:val="21"/>
        </w:rPr>
        <w:t>2.4计划监理服务期：</w:t>
      </w:r>
      <w:r>
        <w:rPr>
          <w:rStyle w:val="7"/>
          <w:rFonts w:ascii="宋体" w:hAnsi="宋体"/>
          <w:color w:val="000000"/>
          <w:kern w:val="0"/>
          <w:szCs w:val="21"/>
          <w:u w:val="single"/>
        </w:rPr>
        <w:t xml:space="preserve">按工程时间节点最后一个施工合同工期另外加三个月。 </w:t>
      </w:r>
    </w:p>
    <w:p>
      <w:pPr>
        <w:spacing w:line="400" w:lineRule="exact"/>
        <w:ind w:firstLine="420" w:firstLineChars="200"/>
        <w:jc w:val="left"/>
        <w:rPr>
          <w:rStyle w:val="7"/>
          <w:rFonts w:ascii="宋体" w:hAnsi="宋体"/>
          <w:color w:val="000000"/>
          <w:kern w:val="0"/>
          <w:szCs w:val="21"/>
        </w:rPr>
      </w:pPr>
      <w:r>
        <w:rPr>
          <w:rStyle w:val="7"/>
          <w:rFonts w:ascii="宋体" w:hAnsi="宋体"/>
          <w:color w:val="000000"/>
          <w:kern w:val="0"/>
          <w:szCs w:val="21"/>
        </w:rPr>
        <w:t>2.5工程质量要求：</w:t>
      </w:r>
      <w:r>
        <w:rPr>
          <w:rStyle w:val="7"/>
          <w:rFonts w:ascii="宋体" w:hAnsi="宋体"/>
          <w:color w:val="000000"/>
          <w:kern w:val="0"/>
          <w:szCs w:val="21"/>
          <w:u w:val="single"/>
        </w:rPr>
        <w:t>不低于国家验收的合格标准</w:t>
      </w:r>
      <w:r>
        <w:rPr>
          <w:rStyle w:val="7"/>
          <w:rFonts w:ascii="宋体" w:hAnsi="宋体"/>
          <w:color w:val="000000"/>
          <w:szCs w:val="21"/>
          <w:u w:val="single"/>
        </w:rPr>
        <w:t>。</w:t>
      </w:r>
    </w:p>
    <w:p>
      <w:pPr>
        <w:spacing w:line="400" w:lineRule="exact"/>
        <w:jc w:val="left"/>
        <w:rPr>
          <w:rStyle w:val="7"/>
          <w:rFonts w:ascii="宋体" w:hAnsi="宋体"/>
          <w:b/>
          <w:color w:val="000000"/>
          <w:kern w:val="0"/>
          <w:szCs w:val="21"/>
        </w:rPr>
      </w:pPr>
      <w:r>
        <w:rPr>
          <w:rStyle w:val="7"/>
          <w:rFonts w:ascii="宋体" w:hAnsi="宋体"/>
          <w:b/>
          <w:color w:val="000000"/>
          <w:kern w:val="0"/>
          <w:szCs w:val="21"/>
        </w:rPr>
        <w:t>3．投标人资格要求：</w:t>
      </w:r>
    </w:p>
    <w:p>
      <w:pPr>
        <w:spacing w:line="400" w:lineRule="exact"/>
        <w:ind w:firstLine="420" w:firstLineChars="200"/>
        <w:jc w:val="left"/>
        <w:rPr>
          <w:rStyle w:val="7"/>
          <w:rFonts w:ascii="宋体" w:hAnsi="宋体"/>
          <w:color w:val="000000"/>
          <w:kern w:val="0"/>
          <w:szCs w:val="21"/>
        </w:rPr>
      </w:pPr>
      <w:r>
        <w:rPr>
          <w:rStyle w:val="7"/>
          <w:rFonts w:ascii="宋体" w:hAnsi="宋体"/>
          <w:color w:val="000000"/>
          <w:kern w:val="0"/>
          <w:szCs w:val="21"/>
        </w:rPr>
        <w:t>3.1本次招标要求投标人须具有建设行政主管部门核发的房屋建筑工程专业监理甲级及以上资质的独立法人，并在人员、设备、资金等方面具有相应的监理能力（本工程不接受联合体投标）；</w:t>
      </w:r>
    </w:p>
    <w:p>
      <w:pPr>
        <w:spacing w:line="400" w:lineRule="exact"/>
        <w:ind w:firstLine="420" w:firstLineChars="200"/>
        <w:jc w:val="left"/>
        <w:rPr>
          <w:rStyle w:val="7"/>
          <w:rFonts w:ascii="宋体" w:hAnsi="宋体"/>
          <w:color w:val="000000"/>
          <w:kern w:val="0"/>
          <w:szCs w:val="21"/>
        </w:rPr>
      </w:pPr>
      <w:r>
        <w:rPr>
          <w:rStyle w:val="7"/>
          <w:rFonts w:ascii="宋体" w:hAnsi="宋体"/>
          <w:color w:val="000000"/>
          <w:kern w:val="0"/>
          <w:szCs w:val="21"/>
        </w:rPr>
        <w:t>3.2本工程拟派的项目总监须具有房屋建筑工程专业的国家注册监理工程师资格。</w:t>
      </w:r>
    </w:p>
    <w:p>
      <w:pPr>
        <w:keepNext/>
        <w:keepLines/>
        <w:spacing w:line="440" w:lineRule="exact"/>
        <w:rPr>
          <w:rStyle w:val="7"/>
          <w:rFonts w:ascii="宋体" w:hAnsi="宋体"/>
          <w:b/>
          <w:bCs/>
          <w:kern w:val="0"/>
          <w:sz w:val="24"/>
          <w:szCs w:val="24"/>
        </w:rPr>
      </w:pPr>
      <w:r>
        <w:rPr>
          <w:rStyle w:val="7"/>
          <w:rFonts w:ascii="宋体" w:hAnsi="宋体"/>
          <w:b/>
          <w:bCs/>
          <w:kern w:val="0"/>
          <w:sz w:val="24"/>
          <w:szCs w:val="24"/>
        </w:rPr>
        <w:t>4、招标文件的获取：</w:t>
      </w:r>
    </w:p>
    <w:p>
      <w:pPr>
        <w:spacing w:line="400" w:lineRule="exact"/>
        <w:ind w:firstLine="420" w:firstLineChars="200"/>
        <w:jc w:val="left"/>
        <w:rPr>
          <w:rStyle w:val="7"/>
          <w:rFonts w:ascii="宋体" w:hAnsi="宋体"/>
          <w:color w:val="000000"/>
          <w:kern w:val="0"/>
          <w:szCs w:val="21"/>
        </w:rPr>
      </w:pPr>
      <w:r>
        <w:rPr>
          <w:rStyle w:val="7"/>
          <w:rFonts w:ascii="宋体" w:hAnsi="宋体"/>
          <w:color w:val="000000"/>
          <w:kern w:val="0"/>
          <w:szCs w:val="21"/>
        </w:rPr>
        <w:t>4.1凡有意参加投标者，请于2020年</w:t>
      </w:r>
      <w:r>
        <w:rPr>
          <w:rStyle w:val="7"/>
          <w:rFonts w:hint="eastAsia" w:ascii="宋体" w:hAnsi="宋体"/>
          <w:color w:val="000000"/>
          <w:kern w:val="0"/>
          <w:szCs w:val="21"/>
        </w:rPr>
        <w:t>6</w:t>
      </w:r>
      <w:r>
        <w:rPr>
          <w:rStyle w:val="7"/>
          <w:rFonts w:ascii="宋体" w:hAnsi="宋体"/>
          <w:color w:val="000000"/>
          <w:kern w:val="0"/>
          <w:szCs w:val="21"/>
        </w:rPr>
        <w:t>月</w:t>
      </w:r>
      <w:r>
        <w:rPr>
          <w:rStyle w:val="7"/>
          <w:rFonts w:hint="eastAsia" w:ascii="宋体" w:hAnsi="宋体"/>
          <w:color w:val="000000"/>
          <w:kern w:val="0"/>
          <w:szCs w:val="21"/>
        </w:rPr>
        <w:t>23</w:t>
      </w:r>
      <w:r>
        <w:rPr>
          <w:rStyle w:val="7"/>
          <w:rFonts w:ascii="宋体" w:hAnsi="宋体"/>
          <w:color w:val="000000"/>
          <w:kern w:val="0"/>
          <w:szCs w:val="21"/>
        </w:rPr>
        <w:t>日至2020年</w:t>
      </w:r>
      <w:r>
        <w:rPr>
          <w:rStyle w:val="7"/>
          <w:rFonts w:hint="eastAsia" w:ascii="宋体" w:hAnsi="宋体"/>
          <w:color w:val="000000"/>
          <w:kern w:val="0"/>
          <w:szCs w:val="21"/>
        </w:rPr>
        <w:t>7</w:t>
      </w:r>
      <w:r>
        <w:rPr>
          <w:rStyle w:val="7"/>
          <w:rFonts w:ascii="宋体" w:hAnsi="宋体"/>
          <w:color w:val="000000"/>
          <w:kern w:val="0"/>
          <w:szCs w:val="21"/>
        </w:rPr>
        <w:t xml:space="preserve"> 月</w:t>
      </w:r>
      <w:r>
        <w:rPr>
          <w:rStyle w:val="7"/>
          <w:rFonts w:hint="eastAsia" w:ascii="宋体" w:hAnsi="宋体"/>
          <w:color w:val="000000"/>
          <w:kern w:val="0"/>
          <w:szCs w:val="21"/>
        </w:rPr>
        <w:t>13</w:t>
      </w:r>
      <w:r>
        <w:rPr>
          <w:rStyle w:val="7"/>
          <w:rFonts w:ascii="宋体" w:hAnsi="宋体"/>
          <w:color w:val="000000"/>
          <w:kern w:val="0"/>
          <w:szCs w:val="21"/>
        </w:rPr>
        <w:t xml:space="preserve"> 日 17时 00分前在金东区招标投标交易管理系统网（http://www.jdjyzx.cn/jhjdztb/）上下载招标文件及相关资料</w:t>
      </w:r>
    </w:p>
    <w:p>
      <w:pPr>
        <w:spacing w:line="400" w:lineRule="exact"/>
        <w:ind w:firstLine="420" w:firstLineChars="200"/>
        <w:jc w:val="left"/>
        <w:rPr>
          <w:rStyle w:val="7"/>
          <w:rFonts w:ascii="宋体" w:hAnsi="宋体"/>
          <w:color w:val="000000"/>
          <w:kern w:val="0"/>
          <w:szCs w:val="21"/>
        </w:rPr>
      </w:pPr>
      <w:r>
        <w:rPr>
          <w:rStyle w:val="7"/>
          <w:rFonts w:ascii="宋体" w:hAnsi="宋体"/>
          <w:color w:val="000000"/>
          <w:kern w:val="0"/>
          <w:szCs w:val="21"/>
        </w:rPr>
        <w:t>4.2招标文件售价300元/份，（开标前向招标代理支付）；</w:t>
      </w:r>
    </w:p>
    <w:p>
      <w:pPr>
        <w:spacing w:line="400" w:lineRule="exact"/>
        <w:ind w:firstLine="420" w:firstLineChars="200"/>
        <w:jc w:val="left"/>
        <w:rPr>
          <w:rStyle w:val="7"/>
          <w:rFonts w:ascii="宋体" w:hAnsi="宋体"/>
          <w:color w:val="000000"/>
          <w:kern w:val="0"/>
          <w:szCs w:val="21"/>
        </w:rPr>
      </w:pPr>
      <w:r>
        <w:rPr>
          <w:rStyle w:val="7"/>
          <w:rFonts w:ascii="宋体" w:hAnsi="宋体"/>
          <w:color w:val="000000"/>
          <w:kern w:val="0"/>
          <w:szCs w:val="21"/>
        </w:rPr>
        <w:t>4.3金东区公共资源交易中心联系人：陈女士     联系电话：0579-82190952。</w:t>
      </w:r>
    </w:p>
    <w:p>
      <w:pPr>
        <w:keepNext/>
        <w:keepLines/>
        <w:spacing w:line="440" w:lineRule="exact"/>
        <w:rPr>
          <w:rStyle w:val="7"/>
          <w:rFonts w:ascii="宋体" w:hAnsi="宋体"/>
          <w:kern w:val="0"/>
          <w:sz w:val="24"/>
          <w:szCs w:val="24"/>
        </w:rPr>
      </w:pPr>
      <w:r>
        <w:rPr>
          <w:rStyle w:val="7"/>
          <w:rFonts w:ascii="宋体" w:hAnsi="宋体"/>
          <w:b/>
          <w:kern w:val="0"/>
          <w:sz w:val="24"/>
          <w:szCs w:val="24"/>
        </w:rPr>
        <w:t>5、投标文件的递交</w:t>
      </w:r>
      <w:r>
        <w:rPr>
          <w:rStyle w:val="7"/>
          <w:rFonts w:ascii="宋体" w:hAnsi="宋体"/>
          <w:kern w:val="0"/>
          <w:sz w:val="24"/>
          <w:szCs w:val="24"/>
        </w:rPr>
        <w:t>：</w:t>
      </w:r>
    </w:p>
    <w:p>
      <w:pPr>
        <w:spacing w:line="400" w:lineRule="exact"/>
        <w:ind w:firstLine="420" w:firstLineChars="200"/>
        <w:jc w:val="left"/>
        <w:rPr>
          <w:rStyle w:val="7"/>
          <w:rFonts w:ascii="宋体" w:hAnsi="宋体"/>
          <w:color w:val="000000"/>
          <w:kern w:val="0"/>
          <w:szCs w:val="21"/>
        </w:rPr>
      </w:pPr>
      <w:r>
        <w:rPr>
          <w:rStyle w:val="7"/>
          <w:rFonts w:ascii="宋体" w:hAnsi="宋体"/>
          <w:color w:val="000000"/>
          <w:kern w:val="0"/>
          <w:szCs w:val="21"/>
        </w:rPr>
        <w:t>5.1投标文件递交的截止时间为2020年</w:t>
      </w:r>
      <w:r>
        <w:rPr>
          <w:rStyle w:val="7"/>
          <w:rFonts w:hint="eastAsia" w:ascii="宋体" w:hAnsi="宋体"/>
          <w:color w:val="000000"/>
          <w:kern w:val="0"/>
          <w:szCs w:val="21"/>
        </w:rPr>
        <w:t>7</w:t>
      </w:r>
      <w:r>
        <w:rPr>
          <w:rStyle w:val="7"/>
          <w:rFonts w:ascii="宋体" w:hAnsi="宋体"/>
          <w:color w:val="000000"/>
          <w:kern w:val="0"/>
          <w:szCs w:val="21"/>
        </w:rPr>
        <w:t>月</w:t>
      </w:r>
      <w:r>
        <w:rPr>
          <w:rStyle w:val="7"/>
          <w:rFonts w:hint="eastAsia" w:ascii="宋体" w:hAnsi="宋体"/>
          <w:color w:val="000000"/>
          <w:kern w:val="0"/>
          <w:szCs w:val="21"/>
        </w:rPr>
        <w:t>15</w:t>
      </w:r>
      <w:r>
        <w:rPr>
          <w:rStyle w:val="7"/>
          <w:rFonts w:ascii="宋体" w:hAnsi="宋体"/>
          <w:color w:val="000000"/>
          <w:kern w:val="0"/>
          <w:szCs w:val="21"/>
        </w:rPr>
        <w:t xml:space="preserve"> 日9时 30 分，地点为金华市公共资源交易中心金东区分中心开标室（金华市康济南街220号开标室）； </w:t>
      </w:r>
    </w:p>
    <w:p>
      <w:pPr>
        <w:spacing w:line="400" w:lineRule="exact"/>
        <w:ind w:firstLine="420" w:firstLineChars="200"/>
        <w:jc w:val="left"/>
        <w:rPr>
          <w:rStyle w:val="7"/>
          <w:rFonts w:ascii="宋体" w:hAnsi="宋体"/>
          <w:color w:val="000000"/>
          <w:kern w:val="0"/>
          <w:szCs w:val="21"/>
        </w:rPr>
      </w:pPr>
      <w:r>
        <w:rPr>
          <w:rStyle w:val="7"/>
          <w:rFonts w:ascii="宋体" w:hAnsi="宋体"/>
          <w:color w:val="000000"/>
          <w:kern w:val="0"/>
          <w:szCs w:val="21"/>
        </w:rPr>
        <w:t>5.2逾期送达的或者未送达指定地点的投标文件，招标人不予受理。</w:t>
      </w:r>
    </w:p>
    <w:p>
      <w:pPr>
        <w:keepNext/>
        <w:keepLines/>
        <w:spacing w:line="440" w:lineRule="exact"/>
        <w:rPr>
          <w:rStyle w:val="7"/>
          <w:rFonts w:ascii="宋体" w:hAnsi="宋体"/>
          <w:kern w:val="0"/>
          <w:sz w:val="24"/>
          <w:szCs w:val="24"/>
        </w:rPr>
      </w:pPr>
      <w:r>
        <w:rPr>
          <w:rStyle w:val="7"/>
          <w:rFonts w:ascii="宋体" w:hAnsi="宋体"/>
          <w:b/>
          <w:kern w:val="0"/>
          <w:sz w:val="24"/>
          <w:szCs w:val="24"/>
        </w:rPr>
        <w:t>6、发布公告的媒介</w:t>
      </w:r>
      <w:r>
        <w:rPr>
          <w:rStyle w:val="7"/>
          <w:rFonts w:ascii="宋体" w:hAnsi="宋体"/>
          <w:kern w:val="0"/>
          <w:sz w:val="24"/>
          <w:szCs w:val="24"/>
        </w:rPr>
        <w:t>：</w:t>
      </w:r>
    </w:p>
    <w:p>
      <w:pPr>
        <w:spacing w:line="400" w:lineRule="exact"/>
        <w:ind w:firstLine="420" w:firstLineChars="200"/>
        <w:jc w:val="left"/>
        <w:rPr>
          <w:rStyle w:val="7"/>
          <w:rFonts w:ascii="宋体" w:hAnsi="宋体"/>
          <w:color w:val="000000"/>
          <w:kern w:val="0"/>
          <w:szCs w:val="21"/>
        </w:rPr>
      </w:pPr>
      <w:r>
        <w:rPr>
          <w:rStyle w:val="7"/>
          <w:rFonts w:ascii="宋体" w:hAnsi="宋体"/>
          <w:color w:val="000000"/>
          <w:kern w:val="0"/>
          <w:szCs w:val="21"/>
        </w:rPr>
        <w:t>本次招标公告在金东区公共资源交易网（网址http://www.jdjyzx.cn/jdzyjyzx/）上发布</w:t>
      </w:r>
    </w:p>
    <w:p>
      <w:pPr>
        <w:keepNext/>
        <w:keepLines/>
        <w:spacing w:line="440" w:lineRule="exact"/>
        <w:rPr>
          <w:rStyle w:val="7"/>
          <w:rFonts w:ascii="宋体" w:hAnsi="宋体"/>
          <w:bCs/>
          <w:kern w:val="0"/>
          <w:sz w:val="24"/>
          <w:szCs w:val="24"/>
        </w:rPr>
      </w:pPr>
      <w:r>
        <w:rPr>
          <w:rStyle w:val="7"/>
          <w:rFonts w:ascii="宋体" w:hAnsi="宋体"/>
          <w:b/>
          <w:bCs/>
          <w:kern w:val="0"/>
          <w:sz w:val="24"/>
          <w:szCs w:val="24"/>
        </w:rPr>
        <w:t>7、监督部门：金东区住房和城乡建设局电话：0579-82191586</w:t>
      </w:r>
    </w:p>
    <w:p>
      <w:pPr>
        <w:spacing w:line="400" w:lineRule="exact"/>
        <w:ind w:firstLine="420" w:firstLineChars="200"/>
        <w:jc w:val="left"/>
        <w:rPr>
          <w:rStyle w:val="7"/>
          <w:rFonts w:ascii="宋体" w:hAnsi="宋体"/>
          <w:color w:val="000000"/>
          <w:kern w:val="0"/>
          <w:szCs w:val="21"/>
        </w:rPr>
      </w:pPr>
      <w:r>
        <w:rPr>
          <w:rStyle w:val="7"/>
          <w:rFonts w:ascii="宋体" w:hAnsi="宋体"/>
          <w:color w:val="000000"/>
          <w:kern w:val="0"/>
          <w:szCs w:val="21"/>
        </w:rPr>
        <w:t>注：1、招标文件的澄清、修改或招标补充文件等有关招标信息刊登在金东区公共资源交易网（http://www.jdjyzx.cn/jhjdztb/）的公告内，投标人应及时关注网站公告下本项目的补遗文件并下载。因未及时知悉补遗文件内容而引起投标文件无效或废标的，由投标人自行承担责任。</w:t>
      </w:r>
    </w:p>
    <w:p>
      <w:pPr>
        <w:spacing w:line="400" w:lineRule="exact"/>
        <w:ind w:firstLine="420" w:firstLineChars="200"/>
        <w:jc w:val="left"/>
        <w:rPr>
          <w:rStyle w:val="7"/>
          <w:rFonts w:ascii="宋体" w:hAnsi="宋体"/>
          <w:color w:val="000000"/>
          <w:kern w:val="0"/>
          <w:szCs w:val="21"/>
        </w:rPr>
      </w:pPr>
      <w:r>
        <w:rPr>
          <w:rStyle w:val="7"/>
          <w:rFonts w:ascii="宋体" w:hAnsi="宋体"/>
          <w:color w:val="000000"/>
          <w:kern w:val="0"/>
          <w:szCs w:val="21"/>
        </w:rPr>
        <w:t>2、潜在投标人可在金华市金东区公共资源交易网中浏览招标文件。如已注册账号且办理过浙江CA证书和电子签章，需到金华市公共资源交易中心（金华市双龙南街858号财富大厦4楼）办公厅办理CA锁金东区模块扩充,才可通过账号登陆系统下载招标文件。未办理过CA锁的，请联系0579-83180571办理 。</w:t>
      </w:r>
    </w:p>
    <w:p>
      <w:pPr>
        <w:spacing w:line="400" w:lineRule="exact"/>
        <w:ind w:firstLine="420" w:firstLineChars="200"/>
        <w:jc w:val="left"/>
        <w:rPr>
          <w:rStyle w:val="7"/>
          <w:rFonts w:ascii="宋体" w:hAnsi="宋体"/>
          <w:color w:val="000000"/>
          <w:kern w:val="0"/>
          <w:szCs w:val="21"/>
        </w:rPr>
      </w:pPr>
      <w:r>
        <w:rPr>
          <w:rStyle w:val="7"/>
          <w:rFonts w:ascii="宋体" w:hAnsi="宋体"/>
          <w:color w:val="000000"/>
          <w:kern w:val="0"/>
          <w:szCs w:val="21"/>
        </w:rPr>
        <w:t>3、 缴纳投标保证金需从CA锁办理，网上缴纳投标保证金，缴纳后进入CA锁复核是否缴纳成功，若未缴纳成功请及时与0579-83180571联系。</w:t>
      </w:r>
    </w:p>
    <w:p>
      <w:pPr>
        <w:pStyle w:val="10"/>
        <w:spacing w:line="440" w:lineRule="exact"/>
        <w:rPr>
          <w:rStyle w:val="11"/>
          <w:bCs w:val="0"/>
          <w:color w:val="000000"/>
        </w:rPr>
      </w:pPr>
      <w:r>
        <w:rPr>
          <w:rStyle w:val="7"/>
          <w:color w:val="000000"/>
        </w:rPr>
        <w:t>8、</w:t>
      </w:r>
      <w:r>
        <w:rPr>
          <w:rStyle w:val="11"/>
          <w:bCs w:val="0"/>
          <w:color w:val="000000"/>
          <w:kern w:val="2"/>
        </w:rPr>
        <w:t>联系方式：</w:t>
      </w:r>
    </w:p>
    <w:p>
      <w:pPr>
        <w:rPr>
          <w:rStyle w:val="7"/>
        </w:rPr>
      </w:pPr>
    </w:p>
    <w:tbl>
      <w:tblPr>
        <w:tblStyle w:val="4"/>
        <w:tblW w:w="992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2"/>
        <w:gridCol w:w="2693"/>
        <w:gridCol w:w="2126"/>
        <w:gridCol w:w="2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47" w:hRule="atLeast"/>
          <w:jc w:val="center"/>
        </w:trPr>
        <w:tc>
          <w:tcPr>
            <w:tcW w:w="5065" w:type="dxa"/>
            <w:gridSpan w:val="2"/>
            <w:tcBorders>
              <w:top w:val="single" w:color="000000" w:sz="4" w:space="0"/>
              <w:left w:val="single" w:color="000000" w:sz="4" w:space="0"/>
              <w:bottom w:val="single" w:color="000000" w:sz="4" w:space="0"/>
              <w:right w:val="single" w:color="000000" w:sz="4" w:space="0"/>
            </w:tcBorders>
          </w:tcPr>
          <w:p>
            <w:pPr>
              <w:spacing w:line="400" w:lineRule="exact"/>
              <w:jc w:val="left"/>
              <w:rPr>
                <w:rStyle w:val="7"/>
                <w:rFonts w:ascii="宋体" w:hAnsi="宋体"/>
                <w:kern w:val="0"/>
                <w:szCs w:val="21"/>
              </w:rPr>
            </w:pPr>
            <w:r>
              <w:rPr>
                <w:rStyle w:val="7"/>
                <w:rFonts w:ascii="宋体" w:hAnsi="宋体"/>
                <w:kern w:val="0"/>
                <w:szCs w:val="21"/>
              </w:rPr>
              <w:t>招 标 人：</w:t>
            </w:r>
            <w:r>
              <w:rPr>
                <w:rStyle w:val="7"/>
                <w:rFonts w:ascii="宋体" w:hAnsi="宋体"/>
                <w:color w:val="000000"/>
                <w:kern w:val="0"/>
                <w:szCs w:val="21"/>
              </w:rPr>
              <w:t>金华市浙中公铁联运港有限公司</w:t>
            </w:r>
          </w:p>
        </w:tc>
        <w:tc>
          <w:tcPr>
            <w:tcW w:w="4855" w:type="dxa"/>
            <w:gridSpan w:val="2"/>
            <w:tcBorders>
              <w:top w:val="single" w:color="000000" w:sz="4" w:space="0"/>
              <w:left w:val="single" w:color="000000" w:sz="4" w:space="0"/>
              <w:bottom w:val="single" w:color="000000" w:sz="4" w:space="0"/>
              <w:right w:val="single" w:color="000000" w:sz="4" w:space="0"/>
            </w:tcBorders>
          </w:tcPr>
          <w:p>
            <w:pPr>
              <w:spacing w:line="400" w:lineRule="exact"/>
              <w:jc w:val="left"/>
              <w:rPr>
                <w:rStyle w:val="7"/>
                <w:rFonts w:ascii="宋体" w:hAnsi="宋体"/>
                <w:kern w:val="0"/>
                <w:szCs w:val="21"/>
              </w:rPr>
            </w:pPr>
            <w:r>
              <w:rPr>
                <w:rStyle w:val="7"/>
                <w:rFonts w:ascii="宋体" w:hAnsi="宋体"/>
                <w:kern w:val="0"/>
                <w:szCs w:val="21"/>
              </w:rPr>
              <w:t>代理机构：</w:t>
            </w:r>
            <w:r>
              <w:rPr>
                <w:rStyle w:val="7"/>
                <w:rFonts w:ascii="宋体" w:hAnsi="宋体"/>
                <w:color w:val="000000"/>
                <w:kern w:val="0"/>
                <w:szCs w:val="21"/>
              </w:rPr>
              <w:t>浙江华杰工程咨询有限公司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47" w:hRule="atLeast"/>
          <w:jc w:val="center"/>
        </w:trPr>
        <w:tc>
          <w:tcPr>
            <w:tcW w:w="5065" w:type="dxa"/>
            <w:gridSpan w:val="2"/>
            <w:tcBorders>
              <w:top w:val="single" w:color="000000" w:sz="4" w:space="0"/>
              <w:left w:val="single" w:color="000000" w:sz="4" w:space="0"/>
              <w:bottom w:val="single" w:color="000000" w:sz="4" w:space="0"/>
              <w:right w:val="single" w:color="000000" w:sz="4" w:space="0"/>
            </w:tcBorders>
          </w:tcPr>
          <w:p>
            <w:pPr>
              <w:spacing w:line="400" w:lineRule="exact"/>
              <w:jc w:val="left"/>
              <w:rPr>
                <w:rStyle w:val="7"/>
                <w:rFonts w:ascii="宋体" w:hAnsi="宋体"/>
                <w:color w:val="000000"/>
                <w:kern w:val="0"/>
                <w:szCs w:val="21"/>
              </w:rPr>
            </w:pPr>
            <w:r>
              <w:rPr>
                <w:rStyle w:val="7"/>
                <w:rFonts w:ascii="宋体" w:hAnsi="宋体"/>
                <w:color w:val="000000"/>
                <w:kern w:val="0"/>
                <w:szCs w:val="21"/>
              </w:rPr>
              <w:t>办公地址：金东区政和街33号金源大厦3号楼4楼</w:t>
            </w:r>
          </w:p>
        </w:tc>
        <w:tc>
          <w:tcPr>
            <w:tcW w:w="4855" w:type="dxa"/>
            <w:gridSpan w:val="2"/>
            <w:tcBorders>
              <w:top w:val="single" w:color="000000" w:sz="4" w:space="0"/>
              <w:left w:val="single" w:color="000000" w:sz="4" w:space="0"/>
              <w:bottom w:val="single" w:color="000000" w:sz="4" w:space="0"/>
              <w:right w:val="single" w:color="000000" w:sz="4" w:space="0"/>
            </w:tcBorders>
          </w:tcPr>
          <w:p>
            <w:pPr>
              <w:spacing w:line="400" w:lineRule="exact"/>
              <w:jc w:val="left"/>
              <w:rPr>
                <w:rStyle w:val="7"/>
                <w:rFonts w:ascii="宋体" w:hAnsi="宋体"/>
                <w:color w:val="000000"/>
                <w:kern w:val="0"/>
                <w:szCs w:val="21"/>
              </w:rPr>
            </w:pPr>
            <w:r>
              <w:rPr>
                <w:rStyle w:val="7"/>
                <w:rFonts w:ascii="宋体" w:hAnsi="宋体"/>
                <w:color w:val="000000"/>
                <w:kern w:val="0"/>
                <w:szCs w:val="21"/>
              </w:rPr>
              <w:t>办公地址：金华市环城东路1777号宁远大厦11楼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7" w:hRule="atLeast"/>
          <w:jc w:val="center"/>
        </w:trPr>
        <w:tc>
          <w:tcPr>
            <w:tcW w:w="2372" w:type="dxa"/>
            <w:tcBorders>
              <w:top w:val="single" w:color="000000" w:sz="4" w:space="0"/>
              <w:left w:val="single" w:color="000000" w:sz="4" w:space="0"/>
              <w:bottom w:val="single" w:color="000000" w:sz="4" w:space="0"/>
              <w:right w:val="single" w:color="000000" w:sz="4" w:space="0"/>
            </w:tcBorders>
          </w:tcPr>
          <w:p>
            <w:pPr>
              <w:spacing w:line="400" w:lineRule="exact"/>
              <w:jc w:val="left"/>
              <w:rPr>
                <w:rStyle w:val="7"/>
                <w:rFonts w:ascii="宋体" w:hAnsi="宋体"/>
                <w:color w:val="000000"/>
                <w:kern w:val="0"/>
                <w:szCs w:val="21"/>
              </w:rPr>
            </w:pPr>
            <w:r>
              <w:rPr>
                <w:rStyle w:val="7"/>
                <w:rFonts w:ascii="宋体" w:hAnsi="宋体"/>
                <w:color w:val="000000"/>
                <w:kern w:val="0"/>
                <w:szCs w:val="21"/>
              </w:rPr>
              <w:t>联系人： 舒志刚</w:t>
            </w:r>
          </w:p>
        </w:tc>
        <w:tc>
          <w:tcPr>
            <w:tcW w:w="2693" w:type="dxa"/>
            <w:tcBorders>
              <w:top w:val="single" w:color="000000" w:sz="4" w:space="0"/>
              <w:left w:val="single" w:color="000000" w:sz="4" w:space="0"/>
              <w:bottom w:val="single" w:color="000000" w:sz="4" w:space="0"/>
              <w:right w:val="single" w:color="000000" w:sz="4" w:space="0"/>
            </w:tcBorders>
          </w:tcPr>
          <w:p>
            <w:pPr>
              <w:spacing w:line="400" w:lineRule="exact"/>
              <w:jc w:val="left"/>
              <w:rPr>
                <w:rStyle w:val="7"/>
                <w:rFonts w:ascii="宋体" w:hAnsi="宋体"/>
                <w:color w:val="000000"/>
                <w:kern w:val="0"/>
                <w:szCs w:val="21"/>
              </w:rPr>
            </w:pPr>
            <w:r>
              <w:rPr>
                <w:rStyle w:val="7"/>
                <w:rFonts w:ascii="宋体" w:hAnsi="宋体"/>
                <w:color w:val="000000"/>
                <w:kern w:val="0"/>
                <w:szCs w:val="21"/>
              </w:rPr>
              <w:t>联系电话：057982571581</w:t>
            </w:r>
          </w:p>
        </w:tc>
        <w:tc>
          <w:tcPr>
            <w:tcW w:w="2126" w:type="dxa"/>
            <w:tcBorders>
              <w:top w:val="single" w:color="000000" w:sz="4" w:space="0"/>
              <w:left w:val="single" w:color="000000" w:sz="4" w:space="0"/>
              <w:bottom w:val="single" w:color="000000" w:sz="4" w:space="0"/>
              <w:right w:val="single" w:color="000000" w:sz="4" w:space="0"/>
            </w:tcBorders>
          </w:tcPr>
          <w:p>
            <w:pPr>
              <w:spacing w:line="400" w:lineRule="exact"/>
              <w:jc w:val="left"/>
              <w:rPr>
                <w:rStyle w:val="7"/>
                <w:rFonts w:ascii="宋体" w:hAnsi="宋体"/>
                <w:kern w:val="0"/>
                <w:szCs w:val="21"/>
              </w:rPr>
            </w:pPr>
            <w:r>
              <w:rPr>
                <w:rStyle w:val="7"/>
                <w:rFonts w:ascii="宋体" w:hAnsi="宋体"/>
                <w:color w:val="000000"/>
                <w:kern w:val="0"/>
                <w:szCs w:val="21"/>
              </w:rPr>
              <w:t>联</w:t>
            </w:r>
            <w:r>
              <w:rPr>
                <w:rStyle w:val="7"/>
                <w:rFonts w:ascii="宋体" w:hAnsi="宋体"/>
                <w:kern w:val="0"/>
                <w:szCs w:val="21"/>
              </w:rPr>
              <w:t xml:space="preserve"> 系 人：骆军强</w:t>
            </w:r>
          </w:p>
        </w:tc>
        <w:tc>
          <w:tcPr>
            <w:tcW w:w="2729" w:type="dxa"/>
            <w:tcBorders>
              <w:top w:val="single" w:color="000000" w:sz="4" w:space="0"/>
              <w:left w:val="single" w:color="000000" w:sz="4" w:space="0"/>
              <w:bottom w:val="single" w:color="000000" w:sz="4" w:space="0"/>
              <w:right w:val="single" w:color="000000" w:sz="4" w:space="0"/>
            </w:tcBorders>
          </w:tcPr>
          <w:p>
            <w:pPr>
              <w:spacing w:line="400" w:lineRule="exact"/>
              <w:jc w:val="left"/>
              <w:rPr>
                <w:rStyle w:val="7"/>
                <w:rFonts w:ascii="宋体" w:hAnsi="宋体"/>
                <w:kern w:val="0"/>
                <w:szCs w:val="21"/>
              </w:rPr>
            </w:pPr>
            <w:r>
              <w:rPr>
                <w:rStyle w:val="7"/>
                <w:rFonts w:ascii="宋体" w:hAnsi="宋体"/>
                <w:kern w:val="0"/>
                <w:szCs w:val="21"/>
              </w:rPr>
              <w:t>联系电话：057982410965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7" w:hRule="atLeast"/>
          <w:jc w:val="center"/>
        </w:trPr>
        <w:tc>
          <w:tcPr>
            <w:tcW w:w="2372" w:type="dxa"/>
            <w:tcBorders>
              <w:top w:val="single" w:color="000000" w:sz="4" w:space="0"/>
              <w:left w:val="single" w:color="000000" w:sz="4" w:space="0"/>
              <w:bottom w:val="single" w:color="000000" w:sz="4" w:space="0"/>
              <w:right w:val="single" w:color="000000" w:sz="4" w:space="0"/>
            </w:tcBorders>
          </w:tcPr>
          <w:p>
            <w:pPr>
              <w:spacing w:line="400" w:lineRule="exact"/>
              <w:jc w:val="left"/>
              <w:rPr>
                <w:rStyle w:val="7"/>
                <w:rFonts w:ascii="宋体" w:hAnsi="宋体"/>
                <w:color w:val="000000"/>
                <w:kern w:val="0"/>
                <w:szCs w:val="21"/>
              </w:rPr>
            </w:pPr>
            <w:r>
              <w:rPr>
                <w:rStyle w:val="7"/>
                <w:rFonts w:ascii="宋体" w:hAnsi="宋体"/>
                <w:color w:val="000000"/>
                <w:kern w:val="0"/>
                <w:szCs w:val="21"/>
              </w:rPr>
              <w:t>传真：</w:t>
            </w:r>
          </w:p>
        </w:tc>
        <w:tc>
          <w:tcPr>
            <w:tcW w:w="2693" w:type="dxa"/>
            <w:tcBorders>
              <w:top w:val="single" w:color="000000" w:sz="4" w:space="0"/>
              <w:left w:val="single" w:color="000000" w:sz="4" w:space="0"/>
              <w:bottom w:val="single" w:color="000000" w:sz="4" w:space="0"/>
              <w:right w:val="single" w:color="000000" w:sz="4" w:space="0"/>
            </w:tcBorders>
          </w:tcPr>
          <w:p>
            <w:pPr>
              <w:spacing w:line="400" w:lineRule="exact"/>
              <w:jc w:val="left"/>
              <w:rPr>
                <w:rStyle w:val="7"/>
                <w:rFonts w:ascii="宋体" w:hAnsi="宋体"/>
                <w:color w:val="000000"/>
                <w:kern w:val="0"/>
                <w:szCs w:val="21"/>
              </w:rPr>
            </w:pPr>
            <w:r>
              <w:rPr>
                <w:rStyle w:val="7"/>
                <w:rFonts w:ascii="宋体" w:hAnsi="宋体"/>
                <w:color w:val="000000"/>
                <w:kern w:val="0"/>
                <w:szCs w:val="21"/>
              </w:rPr>
              <w:t>邮政编码：</w:t>
            </w:r>
          </w:p>
        </w:tc>
        <w:tc>
          <w:tcPr>
            <w:tcW w:w="2126" w:type="dxa"/>
            <w:tcBorders>
              <w:top w:val="single" w:color="000000" w:sz="4" w:space="0"/>
              <w:left w:val="single" w:color="000000" w:sz="4" w:space="0"/>
              <w:bottom w:val="single" w:color="000000" w:sz="4" w:space="0"/>
              <w:right w:val="single" w:color="000000" w:sz="4" w:space="0"/>
            </w:tcBorders>
          </w:tcPr>
          <w:p>
            <w:pPr>
              <w:spacing w:line="400" w:lineRule="exact"/>
              <w:jc w:val="left"/>
              <w:rPr>
                <w:rStyle w:val="7"/>
                <w:rFonts w:ascii="宋体" w:hAnsi="宋体"/>
                <w:kern w:val="0"/>
                <w:szCs w:val="21"/>
              </w:rPr>
            </w:pPr>
            <w:r>
              <w:rPr>
                <w:rStyle w:val="7"/>
                <w:rFonts w:ascii="宋体" w:hAnsi="宋体"/>
                <w:kern w:val="0"/>
                <w:szCs w:val="21"/>
              </w:rPr>
              <w:t>传    真：</w:t>
            </w:r>
          </w:p>
        </w:tc>
        <w:tc>
          <w:tcPr>
            <w:tcW w:w="2729" w:type="dxa"/>
            <w:tcBorders>
              <w:top w:val="single" w:color="000000" w:sz="4" w:space="0"/>
              <w:left w:val="single" w:color="000000" w:sz="4" w:space="0"/>
              <w:bottom w:val="single" w:color="000000" w:sz="4" w:space="0"/>
              <w:right w:val="single" w:color="000000" w:sz="4" w:space="0"/>
            </w:tcBorders>
          </w:tcPr>
          <w:p>
            <w:pPr>
              <w:spacing w:line="400" w:lineRule="exact"/>
              <w:jc w:val="left"/>
              <w:rPr>
                <w:rStyle w:val="7"/>
                <w:rFonts w:ascii="宋体" w:hAnsi="宋体"/>
                <w:kern w:val="0"/>
                <w:szCs w:val="21"/>
              </w:rPr>
            </w:pPr>
            <w:r>
              <w:rPr>
                <w:rStyle w:val="7"/>
                <w:rFonts w:ascii="宋体" w:hAnsi="宋体"/>
                <w:kern w:val="0"/>
                <w:szCs w:val="21"/>
              </w:rPr>
              <w:t>邮政编码：</w:t>
            </w:r>
          </w:p>
        </w:tc>
      </w:tr>
    </w:tbl>
    <w:p>
      <w:pPr>
        <w:spacing w:line="320" w:lineRule="exact"/>
        <w:rPr>
          <w:rStyle w:val="7"/>
          <w:color w:val="000000"/>
          <w:sz w:val="24"/>
        </w:rPr>
      </w:pPr>
    </w:p>
    <w:p>
      <w:pPr>
        <w:pStyle w:val="12"/>
        <w:tabs>
          <w:tab w:val="left" w:pos="2615"/>
          <w:tab w:val="center" w:pos="4819"/>
          <w:tab w:val="left" w:pos="7125"/>
        </w:tabs>
        <w:spacing w:line="360" w:lineRule="exact"/>
        <w:jc w:val="center"/>
        <w:rPr>
          <w:rStyle w:val="7"/>
          <w:b w:val="0"/>
          <w:bCs w:val="0"/>
          <w:color w:val="000000"/>
          <w:sz w:val="24"/>
        </w:rPr>
      </w:pPr>
      <w:r>
        <w:rPr>
          <w:rStyle w:val="7"/>
          <w:b w:val="0"/>
          <w:bCs w:val="0"/>
          <w:color w:val="000000"/>
          <w:sz w:val="24"/>
        </w:rPr>
        <w:br w:type="page"/>
      </w:r>
    </w:p>
    <w:p>
      <w:pPr>
        <w:pStyle w:val="12"/>
        <w:tabs>
          <w:tab w:val="left" w:pos="2615"/>
          <w:tab w:val="center" w:pos="4819"/>
          <w:tab w:val="left" w:pos="7125"/>
        </w:tabs>
        <w:spacing w:line="360" w:lineRule="exact"/>
        <w:jc w:val="center"/>
        <w:rPr>
          <w:rStyle w:val="7"/>
          <w:color w:val="000000"/>
          <w:szCs w:val="32"/>
        </w:rPr>
      </w:pPr>
      <w:r>
        <w:rPr>
          <w:rStyle w:val="7"/>
          <w:color w:val="000000"/>
          <w:szCs w:val="32"/>
        </w:rPr>
        <w:t>第二章 投标人须知</w:t>
      </w:r>
    </w:p>
    <w:p>
      <w:pPr>
        <w:pStyle w:val="10"/>
        <w:spacing w:line="360" w:lineRule="exact"/>
        <w:jc w:val="center"/>
        <w:rPr>
          <w:rStyle w:val="7"/>
          <w:color w:val="000000"/>
          <w:szCs w:val="24"/>
        </w:rPr>
      </w:pPr>
      <w:r>
        <w:rPr>
          <w:rStyle w:val="7"/>
          <w:color w:val="000000"/>
          <w:szCs w:val="24"/>
        </w:rPr>
        <w:t>投标人须知前附表</w:t>
      </w:r>
    </w:p>
    <w:tbl>
      <w:tblPr>
        <w:tblStyle w:val="4"/>
        <w:tblW w:w="10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964"/>
        <w:gridCol w:w="70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b/>
                <w:color w:val="000000"/>
                <w:szCs w:val="21"/>
              </w:rPr>
            </w:pPr>
            <w:r>
              <w:rPr>
                <w:rStyle w:val="7"/>
                <w:rFonts w:ascii="宋体" w:hAnsi="宋体"/>
                <w:b/>
                <w:color w:val="000000"/>
                <w:szCs w:val="21"/>
              </w:rPr>
              <w:t>条款号</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b/>
                <w:color w:val="000000"/>
                <w:szCs w:val="21"/>
              </w:rPr>
            </w:pPr>
            <w:r>
              <w:rPr>
                <w:rStyle w:val="7"/>
                <w:rFonts w:ascii="宋体" w:hAnsi="宋体"/>
                <w:b/>
                <w:color w:val="000000"/>
                <w:szCs w:val="21"/>
              </w:rPr>
              <w:t>条 款 名 称</w:t>
            </w:r>
          </w:p>
        </w:tc>
        <w:tc>
          <w:tcPr>
            <w:tcW w:w="703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b/>
                <w:color w:val="000000"/>
                <w:szCs w:val="21"/>
              </w:rPr>
            </w:pPr>
            <w:r>
              <w:rPr>
                <w:rStyle w:val="7"/>
                <w:rFonts w:ascii="宋体" w:hAnsi="宋体"/>
                <w:b/>
                <w:color w:val="000000"/>
                <w:szCs w:val="21"/>
              </w:rPr>
              <w:t>编 列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1.1.2</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招标人</w:t>
            </w:r>
          </w:p>
        </w:tc>
        <w:tc>
          <w:tcPr>
            <w:tcW w:w="703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7"/>
                <w:rFonts w:ascii="宋体" w:hAnsi="宋体"/>
                <w:szCs w:val="21"/>
              </w:rPr>
            </w:pPr>
            <w:r>
              <w:rPr>
                <w:rStyle w:val="7"/>
                <w:rFonts w:ascii="宋体" w:hAnsi="宋体"/>
                <w:szCs w:val="21"/>
              </w:rPr>
              <w:t>名称：</w:t>
            </w:r>
            <w:r>
              <w:rPr>
                <w:rFonts w:ascii="宋体" w:hAnsi="宋体"/>
                <w:szCs w:val="21"/>
              </w:rPr>
              <w:t>金华市浙中公铁联运港有限公司</w:t>
            </w:r>
          </w:p>
          <w:p>
            <w:pPr>
              <w:spacing w:line="400" w:lineRule="exact"/>
              <w:jc w:val="left"/>
              <w:rPr>
                <w:rStyle w:val="7"/>
                <w:rFonts w:ascii="宋体" w:hAnsi="宋体"/>
                <w:szCs w:val="21"/>
              </w:rPr>
            </w:pPr>
            <w:r>
              <w:rPr>
                <w:rStyle w:val="7"/>
                <w:rFonts w:ascii="宋体" w:hAnsi="宋体"/>
                <w:szCs w:val="21"/>
              </w:rPr>
              <w:t>地址：金东区政和街33号金源大厦3号楼4楼</w:t>
            </w:r>
          </w:p>
          <w:p>
            <w:pPr>
              <w:spacing w:line="400" w:lineRule="exact"/>
              <w:jc w:val="left"/>
              <w:rPr>
                <w:rStyle w:val="7"/>
                <w:rFonts w:ascii="宋体" w:hAnsi="宋体"/>
                <w:szCs w:val="21"/>
              </w:rPr>
            </w:pPr>
            <w:r>
              <w:rPr>
                <w:rStyle w:val="7"/>
                <w:rFonts w:ascii="宋体" w:hAnsi="宋体"/>
                <w:szCs w:val="21"/>
              </w:rPr>
              <w:t>联系人： 舒志刚</w:t>
            </w:r>
          </w:p>
          <w:p>
            <w:pPr>
              <w:spacing w:line="400" w:lineRule="exact"/>
              <w:jc w:val="left"/>
              <w:rPr>
                <w:rStyle w:val="7"/>
                <w:rFonts w:ascii="宋体" w:hAnsi="宋体"/>
                <w:szCs w:val="21"/>
              </w:rPr>
            </w:pPr>
            <w:r>
              <w:rPr>
                <w:rStyle w:val="7"/>
                <w:rFonts w:ascii="宋体" w:hAnsi="宋体"/>
                <w:szCs w:val="21"/>
              </w:rPr>
              <w:t>电话： 0579-82571581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1.1.3</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招标代理机构</w:t>
            </w:r>
          </w:p>
        </w:tc>
        <w:tc>
          <w:tcPr>
            <w:tcW w:w="703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7"/>
                <w:rFonts w:ascii="宋体" w:hAnsi="宋体"/>
                <w:szCs w:val="21"/>
              </w:rPr>
            </w:pPr>
            <w:r>
              <w:rPr>
                <w:rStyle w:val="7"/>
                <w:rFonts w:ascii="宋体" w:hAnsi="宋体"/>
                <w:szCs w:val="21"/>
              </w:rPr>
              <w:t>名称：浙江华杰工程咨询有限公司</w:t>
            </w:r>
          </w:p>
          <w:p>
            <w:pPr>
              <w:spacing w:line="400" w:lineRule="exact"/>
              <w:jc w:val="left"/>
              <w:rPr>
                <w:rStyle w:val="7"/>
                <w:rFonts w:ascii="宋体" w:hAnsi="宋体"/>
                <w:szCs w:val="21"/>
              </w:rPr>
            </w:pPr>
            <w:r>
              <w:rPr>
                <w:rStyle w:val="7"/>
                <w:rFonts w:ascii="宋体" w:hAnsi="宋体"/>
                <w:szCs w:val="21"/>
              </w:rPr>
              <w:t>地址：金华市环城东路1777号宁远大厦11楼</w:t>
            </w:r>
          </w:p>
          <w:p>
            <w:pPr>
              <w:spacing w:line="400" w:lineRule="exact"/>
              <w:jc w:val="left"/>
              <w:rPr>
                <w:rStyle w:val="7"/>
                <w:rFonts w:ascii="宋体" w:hAnsi="宋体"/>
                <w:szCs w:val="21"/>
              </w:rPr>
            </w:pPr>
            <w:r>
              <w:rPr>
                <w:rStyle w:val="7"/>
                <w:rFonts w:ascii="宋体" w:hAnsi="宋体"/>
                <w:szCs w:val="21"/>
              </w:rPr>
              <w:t>联系人：骆军强</w:t>
            </w:r>
          </w:p>
          <w:p>
            <w:pPr>
              <w:spacing w:line="400" w:lineRule="exact"/>
              <w:jc w:val="left"/>
              <w:rPr>
                <w:rStyle w:val="7"/>
                <w:rFonts w:ascii="宋体" w:hAnsi="宋体"/>
                <w:szCs w:val="21"/>
              </w:rPr>
            </w:pPr>
            <w:r>
              <w:rPr>
                <w:rStyle w:val="7"/>
                <w:rFonts w:ascii="宋体" w:hAnsi="宋体"/>
                <w:szCs w:val="21"/>
              </w:rPr>
              <w:t>电话：057982410965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1.1.4</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项目名称</w:t>
            </w:r>
          </w:p>
        </w:tc>
        <w:tc>
          <w:tcPr>
            <w:tcW w:w="703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7"/>
                <w:rFonts w:ascii="宋体" w:hAnsi="宋体"/>
                <w:szCs w:val="21"/>
              </w:rPr>
            </w:pPr>
            <w:r>
              <w:rPr>
                <w:rStyle w:val="7"/>
                <w:rFonts w:ascii="宋体" w:hAnsi="宋体"/>
                <w:szCs w:val="21"/>
              </w:rPr>
              <w:t xml:space="preserve">浙中公铁联运港南站区块一期工程集拼仓储区项目施工监理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1.1.5</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建设地点</w:t>
            </w:r>
          </w:p>
        </w:tc>
        <w:tc>
          <w:tcPr>
            <w:tcW w:w="703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7"/>
                <w:rFonts w:ascii="宋体" w:hAnsi="宋体"/>
                <w:szCs w:val="21"/>
              </w:rPr>
            </w:pPr>
            <w:r>
              <w:rPr>
                <w:rStyle w:val="7"/>
                <w:rFonts w:ascii="宋体" w:hAnsi="宋体"/>
                <w:szCs w:val="21"/>
              </w:rPr>
              <w:t>金含路以南，清照路以北，通站路以西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1.3.1</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招标范围</w:t>
            </w:r>
          </w:p>
        </w:tc>
        <w:tc>
          <w:tcPr>
            <w:tcW w:w="703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7"/>
                <w:rFonts w:ascii="宋体" w:hAnsi="宋体"/>
                <w:szCs w:val="21"/>
              </w:rPr>
            </w:pPr>
            <w:r>
              <w:rPr>
                <w:rStyle w:val="7"/>
                <w:rFonts w:ascii="宋体" w:hAnsi="宋体"/>
                <w:szCs w:val="21"/>
              </w:rPr>
              <w:t>浙中公铁联运港南站区块一期工程集拼仓储区项目全过程监理与相关服务。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1.3.2</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计划监理服务期</w:t>
            </w:r>
          </w:p>
        </w:tc>
        <w:tc>
          <w:tcPr>
            <w:tcW w:w="703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7"/>
                <w:rFonts w:ascii="宋体" w:hAnsi="宋体"/>
                <w:color w:val="000000"/>
                <w:szCs w:val="21"/>
              </w:rPr>
            </w:pPr>
            <w:r>
              <w:rPr>
                <w:rStyle w:val="7"/>
                <w:rFonts w:ascii="宋体" w:hAnsi="宋体"/>
                <w:color w:val="000000"/>
                <w:szCs w:val="21"/>
              </w:rPr>
              <w:t>按工程时间节点最后一个施工合同工期另外加三个月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1.3.3</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服务质量要求</w:t>
            </w:r>
          </w:p>
        </w:tc>
        <w:tc>
          <w:tcPr>
            <w:tcW w:w="703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7"/>
                <w:rFonts w:ascii="宋体" w:hAnsi="宋体"/>
                <w:color w:val="000000"/>
                <w:szCs w:val="21"/>
              </w:rPr>
            </w:pPr>
            <w:r>
              <w:rPr>
                <w:rStyle w:val="7"/>
                <w:rFonts w:ascii="宋体" w:hAnsi="宋体"/>
                <w:color w:val="000000"/>
                <w:szCs w:val="21"/>
              </w:rPr>
              <w:t>不低于国家相关验收的合格标准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1.4</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投标人资格要求</w:t>
            </w:r>
          </w:p>
        </w:tc>
        <w:tc>
          <w:tcPr>
            <w:tcW w:w="703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7"/>
                <w:rFonts w:ascii="宋体" w:hAnsi="宋体"/>
                <w:color w:val="000000"/>
                <w:szCs w:val="21"/>
              </w:rPr>
            </w:pPr>
            <w:r>
              <w:rPr>
                <w:rStyle w:val="7"/>
                <w:rFonts w:ascii="宋体" w:hAnsi="宋体"/>
                <w:color w:val="000000"/>
                <w:szCs w:val="21"/>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1.9.1</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踏勘现场</w:t>
            </w:r>
          </w:p>
        </w:tc>
        <w:tc>
          <w:tcPr>
            <w:tcW w:w="703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7"/>
                <w:rFonts w:ascii="宋体" w:hAnsi="宋体"/>
                <w:color w:val="000000"/>
                <w:szCs w:val="21"/>
              </w:rPr>
            </w:pPr>
            <w:r>
              <w:rPr>
                <w:rStyle w:val="7"/>
                <w:rFonts w:ascii="宋体" w:hAnsi="宋体"/>
                <w:color w:val="000000"/>
                <w:szCs w:val="21"/>
              </w:rPr>
              <w:t>投标人可自行前往现场踏勘，费用自理，并根据现场实际情况进行报价。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1.10.1</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投标预备会</w:t>
            </w:r>
          </w:p>
        </w:tc>
        <w:tc>
          <w:tcPr>
            <w:tcW w:w="703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7"/>
                <w:rFonts w:ascii="宋体" w:hAnsi="宋体"/>
                <w:color w:val="000000"/>
                <w:szCs w:val="21"/>
              </w:rPr>
            </w:pPr>
            <w:r>
              <w:rPr>
                <w:rStyle w:val="7"/>
                <w:rFonts w:ascii="宋体" w:hAnsi="宋体"/>
                <w:szCs w:val="21"/>
              </w:rPr>
              <w:t>不召开，投标人直接在金东区公共资源交易网上中提疑，招标人以补充文件的形式进行答疑（澄清）。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1.10.2</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投标人提出问题的截止时间</w:t>
            </w:r>
          </w:p>
        </w:tc>
        <w:tc>
          <w:tcPr>
            <w:tcW w:w="703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7"/>
                <w:rFonts w:ascii="宋体" w:hAnsi="宋体"/>
                <w:color w:val="000000"/>
                <w:szCs w:val="21"/>
              </w:rPr>
            </w:pPr>
            <w:r>
              <w:rPr>
                <w:rStyle w:val="7"/>
                <w:rFonts w:ascii="宋体" w:hAnsi="宋体"/>
                <w:color w:val="000000"/>
                <w:szCs w:val="21"/>
              </w:rPr>
              <w:t>2020年</w:t>
            </w:r>
            <w:r>
              <w:rPr>
                <w:rStyle w:val="7"/>
                <w:rFonts w:hint="eastAsia" w:ascii="宋体" w:hAnsi="宋体"/>
                <w:color w:val="000000"/>
                <w:szCs w:val="21"/>
              </w:rPr>
              <w:t>6</w:t>
            </w:r>
            <w:r>
              <w:rPr>
                <w:rStyle w:val="7"/>
                <w:rFonts w:ascii="宋体" w:hAnsi="宋体"/>
                <w:color w:val="000000"/>
                <w:szCs w:val="21"/>
              </w:rPr>
              <w:t>月</w:t>
            </w:r>
            <w:r>
              <w:rPr>
                <w:rStyle w:val="7"/>
                <w:rFonts w:hint="eastAsia" w:ascii="宋体" w:hAnsi="宋体"/>
                <w:color w:val="000000"/>
                <w:szCs w:val="21"/>
              </w:rPr>
              <w:t>28</w:t>
            </w:r>
            <w:r>
              <w:rPr>
                <w:rStyle w:val="7"/>
                <w:rFonts w:ascii="宋体" w:hAnsi="宋体"/>
                <w:color w:val="000000"/>
                <w:szCs w:val="21"/>
              </w:rPr>
              <w:t xml:space="preserve"> 日 17时00分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1.10.3</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招标人书面澄清的时间</w:t>
            </w:r>
          </w:p>
        </w:tc>
        <w:tc>
          <w:tcPr>
            <w:tcW w:w="703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7"/>
                <w:rFonts w:ascii="宋体" w:hAnsi="宋体"/>
                <w:color w:val="000000"/>
                <w:szCs w:val="21"/>
              </w:rPr>
            </w:pPr>
            <w:r>
              <w:rPr>
                <w:rStyle w:val="7"/>
                <w:rFonts w:ascii="宋体" w:hAnsi="宋体"/>
                <w:color w:val="000000"/>
                <w:szCs w:val="21"/>
              </w:rPr>
              <w:t>2020年</w:t>
            </w:r>
            <w:r>
              <w:rPr>
                <w:rStyle w:val="7"/>
                <w:rFonts w:hint="eastAsia" w:ascii="宋体" w:hAnsi="宋体"/>
                <w:color w:val="000000"/>
                <w:szCs w:val="21"/>
              </w:rPr>
              <w:t>6</w:t>
            </w:r>
            <w:r>
              <w:rPr>
                <w:rStyle w:val="7"/>
                <w:rFonts w:ascii="宋体" w:hAnsi="宋体"/>
                <w:color w:val="000000"/>
                <w:szCs w:val="21"/>
              </w:rPr>
              <w:t>月</w:t>
            </w:r>
            <w:r>
              <w:rPr>
                <w:rStyle w:val="7"/>
                <w:rFonts w:hint="eastAsia" w:ascii="宋体" w:hAnsi="宋体"/>
                <w:color w:val="000000"/>
                <w:szCs w:val="21"/>
              </w:rPr>
              <w:t>29</w:t>
            </w:r>
            <w:r>
              <w:rPr>
                <w:rStyle w:val="7"/>
                <w:rFonts w:ascii="宋体" w:hAnsi="宋体"/>
                <w:color w:val="000000"/>
                <w:szCs w:val="21"/>
              </w:rPr>
              <w:t xml:space="preserve"> 日17时00分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1.11</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分包</w:t>
            </w:r>
          </w:p>
        </w:tc>
        <w:tc>
          <w:tcPr>
            <w:tcW w:w="703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7"/>
                <w:rFonts w:ascii="宋体" w:hAnsi="宋体"/>
                <w:color w:val="000000"/>
                <w:szCs w:val="21"/>
              </w:rPr>
            </w:pPr>
            <w:r>
              <w:rPr>
                <w:rStyle w:val="7"/>
                <w:rFonts w:ascii="宋体" w:hAnsi="宋体"/>
                <w:color w:val="000000"/>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1.12</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偏离</w:t>
            </w:r>
          </w:p>
        </w:tc>
        <w:tc>
          <w:tcPr>
            <w:tcW w:w="703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7"/>
                <w:rFonts w:ascii="宋体" w:hAnsi="宋体"/>
                <w:color w:val="000000"/>
                <w:szCs w:val="21"/>
              </w:rPr>
            </w:pPr>
            <w:r>
              <w:rPr>
                <w:rStyle w:val="7"/>
                <w:rFonts w:ascii="宋体" w:hAnsi="宋体"/>
                <w:color w:val="000000"/>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2.1</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构成招标文件的其他材料</w:t>
            </w:r>
          </w:p>
        </w:tc>
        <w:tc>
          <w:tcPr>
            <w:tcW w:w="703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7"/>
                <w:rFonts w:ascii="宋体" w:hAnsi="宋体"/>
                <w:color w:val="000000"/>
                <w:szCs w:val="21"/>
              </w:rPr>
            </w:pPr>
            <w:r>
              <w:rPr>
                <w:rStyle w:val="7"/>
                <w:rFonts w:ascii="宋体" w:hAnsi="宋体"/>
                <w:color w:val="000000"/>
                <w:szCs w:val="21"/>
              </w:rPr>
              <w:t>经建设行政主管部门备案的投标预备会会议纪要和对招标文件所作的澄清、修改及补充。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2.2.2</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投标截止时间</w:t>
            </w:r>
          </w:p>
        </w:tc>
        <w:tc>
          <w:tcPr>
            <w:tcW w:w="703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7"/>
                <w:rFonts w:ascii="宋体" w:hAnsi="宋体"/>
                <w:color w:val="000000"/>
                <w:szCs w:val="21"/>
              </w:rPr>
            </w:pPr>
            <w:r>
              <w:rPr>
                <w:rStyle w:val="7"/>
                <w:rFonts w:ascii="宋体" w:hAnsi="宋体"/>
                <w:color w:val="000000"/>
                <w:szCs w:val="21"/>
              </w:rPr>
              <w:t>2020年</w:t>
            </w:r>
            <w:r>
              <w:rPr>
                <w:rStyle w:val="7"/>
                <w:rFonts w:hint="eastAsia" w:ascii="宋体" w:hAnsi="宋体"/>
                <w:color w:val="000000"/>
                <w:szCs w:val="21"/>
              </w:rPr>
              <w:t>7</w:t>
            </w:r>
            <w:r>
              <w:rPr>
                <w:rStyle w:val="7"/>
                <w:rFonts w:ascii="宋体" w:hAnsi="宋体"/>
                <w:color w:val="000000"/>
                <w:szCs w:val="21"/>
              </w:rPr>
              <w:t>月</w:t>
            </w:r>
            <w:r>
              <w:rPr>
                <w:rStyle w:val="7"/>
                <w:rFonts w:hint="eastAsia" w:ascii="宋体" w:hAnsi="宋体"/>
                <w:color w:val="000000"/>
                <w:szCs w:val="21"/>
              </w:rPr>
              <w:t>15</w:t>
            </w:r>
            <w:r>
              <w:rPr>
                <w:rStyle w:val="7"/>
                <w:rFonts w:ascii="宋体" w:hAnsi="宋体"/>
                <w:color w:val="000000"/>
                <w:szCs w:val="21"/>
              </w:rPr>
              <w:t>日9时30分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3.1.1</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构成投标文件的其他材料</w:t>
            </w:r>
          </w:p>
        </w:tc>
        <w:tc>
          <w:tcPr>
            <w:tcW w:w="703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7"/>
                <w:rFonts w:ascii="宋体" w:hAnsi="宋体"/>
                <w:color w:val="000000"/>
                <w:szCs w:val="21"/>
              </w:rPr>
            </w:pPr>
            <w:r>
              <w:rPr>
                <w:rStyle w:val="7"/>
                <w:rFonts w:ascii="宋体" w:hAnsi="宋体"/>
                <w:color w:val="000000"/>
                <w:szCs w:val="21"/>
              </w:rPr>
              <w:t>投标人认为应附的其他材料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3.3.1</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投标有效期</w:t>
            </w:r>
          </w:p>
        </w:tc>
        <w:tc>
          <w:tcPr>
            <w:tcW w:w="703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7"/>
                <w:rFonts w:ascii="宋体" w:hAnsi="宋体"/>
                <w:color w:val="000000"/>
                <w:szCs w:val="21"/>
              </w:rPr>
            </w:pPr>
            <w:r>
              <w:rPr>
                <w:rStyle w:val="7"/>
                <w:rFonts w:hint="eastAsia" w:ascii="宋体" w:hAnsi="宋体"/>
                <w:color w:val="000000"/>
                <w:szCs w:val="21"/>
              </w:rPr>
              <w:t>90日历天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3.2.2</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szCs w:val="21"/>
              </w:rPr>
              <w:t>商务标报价要求：</w:t>
            </w:r>
          </w:p>
        </w:tc>
        <w:tc>
          <w:tcPr>
            <w:tcW w:w="703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7"/>
                <w:rFonts w:ascii="宋体" w:hAnsi="宋体"/>
                <w:color w:val="000000"/>
                <w:szCs w:val="21"/>
              </w:rPr>
            </w:pPr>
            <w:r>
              <w:rPr>
                <w:rStyle w:val="7"/>
                <w:rFonts w:ascii="宋体" w:hAnsi="宋体"/>
              </w:rPr>
              <w:t>投标人应根据本招标文件和相关工程资料及监理范围、内容、监理服务期等，结合自身监理能力和监理力量、经济实力、市场风险的投入以《建设工程监理与相关服务收费管理规定》（发改价格【2007】670号）文件规定收费标准的</w:t>
            </w:r>
            <w:r>
              <w:rPr>
                <w:rStyle w:val="7"/>
                <w:rFonts w:ascii="宋体" w:hAnsi="宋体"/>
                <w:szCs w:val="21"/>
              </w:rPr>
              <w:t>55%为招标限制费率</w:t>
            </w:r>
            <w:r>
              <w:rPr>
                <w:rStyle w:val="7"/>
                <w:rFonts w:ascii="宋体" w:hAnsi="宋体"/>
              </w:rPr>
              <w:t>（监理范围内全部施工单位工程审定总价作为监理服务收费的计费额，专业调整系数按1.0，复杂程度调整系数按1.0，高程调整系数按1.0），超过此报价范围作无效标处理；监理服务报价应包括为完成本监理工程服务内容可能发生的各项费用，如工作、生活、交通、通讯、设备(仪器)、劳力、利润、税收等以及所有有关的管理费用。投标报价超过招标限制费率的报价为无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3.4.1</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投标保证金</w:t>
            </w:r>
          </w:p>
        </w:tc>
        <w:tc>
          <w:tcPr>
            <w:tcW w:w="703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7"/>
                <w:rFonts w:ascii="宋体" w:hAnsi="宋体"/>
                <w:color w:val="000000"/>
                <w:szCs w:val="21"/>
              </w:rPr>
            </w:pPr>
            <w:r>
              <w:rPr>
                <w:rStyle w:val="7"/>
                <w:rFonts w:ascii="宋体" w:hAnsi="宋体"/>
                <w:color w:val="000000"/>
                <w:szCs w:val="21"/>
              </w:rPr>
              <w:t>投标保证金形式：以银行转账形式从企业基本帐户汇出</w:t>
            </w:r>
          </w:p>
          <w:p>
            <w:pPr>
              <w:spacing w:line="400" w:lineRule="exact"/>
              <w:rPr>
                <w:rStyle w:val="7"/>
                <w:rFonts w:ascii="宋体" w:hAnsi="宋体"/>
                <w:color w:val="000000"/>
                <w:szCs w:val="21"/>
              </w:rPr>
            </w:pPr>
            <w:r>
              <w:rPr>
                <w:rStyle w:val="7"/>
                <w:rFonts w:ascii="宋体" w:hAnsi="宋体"/>
                <w:color w:val="000000"/>
                <w:szCs w:val="21"/>
              </w:rPr>
              <w:t>项目投标保证金的金额：人民币</w:t>
            </w:r>
            <w:r>
              <w:rPr>
                <w:rStyle w:val="7"/>
                <w:rFonts w:hint="eastAsia" w:ascii="宋体" w:hAnsi="宋体"/>
                <w:color w:val="000000"/>
                <w:szCs w:val="21"/>
                <w:lang w:val="en-US" w:eastAsia="zh-CN"/>
              </w:rPr>
              <w:t>3</w:t>
            </w:r>
            <w:r>
              <w:rPr>
                <w:rStyle w:val="7"/>
                <w:rFonts w:ascii="宋体" w:hAnsi="宋体"/>
                <w:color w:val="000000"/>
                <w:szCs w:val="21"/>
              </w:rPr>
              <w:t>0000元</w:t>
            </w:r>
          </w:p>
          <w:p>
            <w:pPr>
              <w:spacing w:line="400" w:lineRule="exact"/>
              <w:rPr>
                <w:rStyle w:val="7"/>
                <w:rFonts w:ascii="宋体" w:hAnsi="宋体"/>
                <w:color w:val="000000"/>
                <w:szCs w:val="21"/>
              </w:rPr>
            </w:pPr>
            <w:r>
              <w:rPr>
                <w:rStyle w:val="7"/>
                <w:rFonts w:ascii="宋体" w:hAnsi="宋体"/>
                <w:color w:val="000000"/>
                <w:szCs w:val="21"/>
              </w:rPr>
              <w:t>截止时间： 2020年</w:t>
            </w:r>
            <w:r>
              <w:rPr>
                <w:rStyle w:val="7"/>
                <w:rFonts w:hint="eastAsia" w:ascii="宋体" w:hAnsi="宋体"/>
                <w:color w:val="000000"/>
                <w:szCs w:val="21"/>
              </w:rPr>
              <w:t>7</w:t>
            </w:r>
            <w:r>
              <w:rPr>
                <w:rStyle w:val="7"/>
                <w:rFonts w:ascii="宋体" w:hAnsi="宋体"/>
                <w:color w:val="000000"/>
                <w:szCs w:val="21"/>
              </w:rPr>
              <w:t>月</w:t>
            </w:r>
            <w:r>
              <w:rPr>
                <w:rStyle w:val="7"/>
                <w:rFonts w:hint="eastAsia" w:ascii="宋体" w:hAnsi="宋体"/>
                <w:color w:val="000000"/>
                <w:szCs w:val="21"/>
              </w:rPr>
              <w:t>13</w:t>
            </w:r>
            <w:r>
              <w:rPr>
                <w:rStyle w:val="7"/>
                <w:rFonts w:ascii="宋体" w:hAnsi="宋体"/>
                <w:color w:val="000000"/>
                <w:szCs w:val="21"/>
              </w:rPr>
              <w:t xml:space="preserve"> 日（以到账时间为准）</w:t>
            </w:r>
          </w:p>
          <w:p>
            <w:pPr>
              <w:spacing w:line="400" w:lineRule="exact"/>
              <w:rPr>
                <w:rStyle w:val="7"/>
                <w:rFonts w:ascii="宋体" w:hAnsi="宋体"/>
                <w:color w:val="000000"/>
                <w:szCs w:val="21"/>
              </w:rPr>
            </w:pPr>
            <w:r>
              <w:rPr>
                <w:rStyle w:val="7"/>
                <w:rFonts w:ascii="宋体" w:hAnsi="宋体"/>
                <w:color w:val="000000"/>
                <w:szCs w:val="21"/>
              </w:rPr>
              <w:t>递交方式：从企业基本账户汇出，账号、开户行信息通过CA登录“金华市公共资源交易中心金东区分中心全流程电子交易综合系统（http://122.226.62.238/jhjdztb/ ）”获取，点击“缴纳保证金”，选择需要缴纳保证金的项目（标段）并点击“获取账号”，选择银行确认后系统生成“缴纳订单”；投标人在转账时请按照“缴纳订单”中的信息填写收款账号、开户行信息。</w:t>
            </w:r>
          </w:p>
          <w:p>
            <w:pPr>
              <w:spacing w:line="400" w:lineRule="exact"/>
              <w:rPr>
                <w:rStyle w:val="7"/>
                <w:rFonts w:ascii="宋体" w:hAnsi="宋体"/>
                <w:color w:val="000000"/>
                <w:szCs w:val="21"/>
              </w:rPr>
            </w:pPr>
            <w:r>
              <w:rPr>
                <w:rStyle w:val="7"/>
                <w:rFonts w:ascii="宋体" w:hAnsi="宋体"/>
                <w:color w:val="000000"/>
                <w:szCs w:val="21"/>
              </w:rPr>
              <w:t>注：1、账号根据不同项目（标段）随机生成，此账号只在本项目（标段）中使用有效，请注意核对。账号漏填、混填或错填均视为未按时缴纳保证金。</w:t>
            </w:r>
          </w:p>
          <w:p>
            <w:pPr>
              <w:spacing w:line="400" w:lineRule="exact"/>
              <w:rPr>
                <w:rStyle w:val="7"/>
                <w:rFonts w:ascii="宋体" w:hAnsi="宋体"/>
                <w:color w:val="000000"/>
                <w:szCs w:val="21"/>
              </w:rPr>
            </w:pPr>
            <w:r>
              <w:rPr>
                <w:rStyle w:val="7"/>
                <w:rFonts w:ascii="宋体" w:hAnsi="宋体"/>
                <w:color w:val="000000"/>
                <w:szCs w:val="21"/>
              </w:rPr>
              <w:t>2、投标保证金要求单笔付款，并且与“缴纳订单”中的金额一致。未在规定时间内足额到帐的，其投标文件将不予受理。</w:t>
            </w:r>
          </w:p>
          <w:p>
            <w:pPr>
              <w:spacing w:line="400" w:lineRule="exact"/>
              <w:ind w:firstLine="420" w:firstLineChars="200"/>
              <w:rPr>
                <w:rStyle w:val="7"/>
                <w:rFonts w:ascii="宋体" w:hAnsi="宋体"/>
                <w:color w:val="000000"/>
                <w:szCs w:val="21"/>
              </w:rPr>
            </w:pPr>
            <w:r>
              <w:rPr>
                <w:rStyle w:val="7"/>
                <w:rFonts w:ascii="宋体" w:hAnsi="宋体"/>
                <w:color w:val="000000"/>
                <w:szCs w:val="21"/>
              </w:rPr>
              <w:t>咨询电话：0579-83180571     0579-82190952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3.5.2</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近年财务状况的年份要求</w:t>
            </w:r>
          </w:p>
        </w:tc>
        <w:tc>
          <w:tcPr>
            <w:tcW w:w="703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7"/>
                <w:rFonts w:ascii="宋体" w:hAnsi="宋体"/>
                <w:color w:val="000000"/>
                <w:szCs w:val="21"/>
              </w:rPr>
            </w:pPr>
            <w:r>
              <w:rPr>
                <w:rStyle w:val="7"/>
                <w:rFonts w:ascii="宋体" w:hAnsi="宋体"/>
                <w:i/>
                <w:color w:val="000000"/>
                <w:szCs w:val="21"/>
                <w:u w:val="single"/>
              </w:rPr>
              <w:t xml:space="preserve">    /   </w:t>
            </w:r>
            <w:r>
              <w:rPr>
                <w:rStyle w:val="7"/>
                <w:rFonts w:ascii="宋体" w:hAnsi="宋体"/>
                <w:i/>
                <w:color w:val="000000"/>
                <w:szCs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3.5.3</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近年完成的类似项目的年份要求</w:t>
            </w:r>
          </w:p>
        </w:tc>
        <w:tc>
          <w:tcPr>
            <w:tcW w:w="703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7"/>
                <w:rFonts w:ascii="宋体" w:hAnsi="宋体"/>
                <w:color w:val="000000"/>
                <w:szCs w:val="21"/>
              </w:rPr>
            </w:pPr>
            <w:r>
              <w:rPr>
                <w:rStyle w:val="7"/>
                <w:rFonts w:ascii="宋体" w:hAnsi="宋体"/>
                <w:i/>
                <w:color w:val="000000"/>
                <w:szCs w:val="21"/>
                <w:u w:val="single"/>
              </w:rPr>
              <w:t xml:space="preserve">    /  </w:t>
            </w:r>
            <w:r>
              <w:rPr>
                <w:rStyle w:val="7"/>
                <w:rFonts w:ascii="宋体" w:hAnsi="宋体"/>
                <w:i/>
                <w:color w:val="000000"/>
                <w:szCs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3.5.5</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近年发生的诉讼及仲裁情况的年份要求</w:t>
            </w:r>
          </w:p>
        </w:tc>
        <w:tc>
          <w:tcPr>
            <w:tcW w:w="703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7"/>
                <w:rFonts w:ascii="宋体" w:hAnsi="宋体"/>
                <w:color w:val="000000"/>
                <w:szCs w:val="21"/>
              </w:rPr>
            </w:pPr>
            <w:r>
              <w:rPr>
                <w:rStyle w:val="7"/>
                <w:rFonts w:ascii="宋体" w:hAnsi="宋体"/>
                <w:i/>
                <w:color w:val="000000"/>
                <w:szCs w:val="21"/>
                <w:u w:val="single"/>
              </w:rPr>
              <w:t xml:space="preserve">    /   </w:t>
            </w:r>
            <w:r>
              <w:rPr>
                <w:rStyle w:val="7"/>
                <w:rFonts w:ascii="宋体" w:hAnsi="宋体"/>
                <w:i/>
                <w:color w:val="000000"/>
                <w:szCs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3.6</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是否允许递交备选投标方案</w:t>
            </w:r>
          </w:p>
        </w:tc>
        <w:tc>
          <w:tcPr>
            <w:tcW w:w="703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7"/>
                <w:rFonts w:ascii="宋体" w:hAnsi="宋体"/>
                <w:color w:val="000000"/>
                <w:szCs w:val="21"/>
              </w:rPr>
            </w:pPr>
            <w:r>
              <w:rPr>
                <w:rStyle w:val="7"/>
                <w:rFonts w:ascii="宋体" w:hAnsi="宋体"/>
                <w:color w:val="000000"/>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3.7.1</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签字或盖章要求</w:t>
            </w:r>
          </w:p>
        </w:tc>
        <w:tc>
          <w:tcPr>
            <w:tcW w:w="703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7"/>
                <w:rFonts w:ascii="宋体" w:hAnsi="宋体"/>
                <w:color w:val="000000"/>
                <w:szCs w:val="21"/>
              </w:rPr>
            </w:pPr>
            <w:r>
              <w:rPr>
                <w:rStyle w:val="7"/>
                <w:rFonts w:ascii="宋体" w:hAnsi="宋体"/>
                <w:color w:val="000000"/>
                <w:szCs w:val="21"/>
              </w:rPr>
              <w:t>按照招标文件及投标文件格式编制要求进行签字、盖章：</w:t>
            </w:r>
          </w:p>
          <w:p>
            <w:pPr>
              <w:spacing w:line="400" w:lineRule="exact"/>
              <w:rPr>
                <w:rStyle w:val="7"/>
                <w:rFonts w:ascii="宋体" w:hAnsi="宋体"/>
                <w:color w:val="000000"/>
                <w:szCs w:val="21"/>
              </w:rPr>
            </w:pPr>
            <w:r>
              <w:rPr>
                <w:rStyle w:val="7"/>
                <w:rFonts w:ascii="宋体" w:hAnsi="宋体"/>
                <w:color w:val="000000"/>
                <w:szCs w:val="21"/>
              </w:rPr>
              <w:t>招标文件中“签字”是指要求本人亲手书写的姓名；</w:t>
            </w:r>
          </w:p>
          <w:p>
            <w:pPr>
              <w:spacing w:line="400" w:lineRule="exact"/>
              <w:rPr>
                <w:rStyle w:val="7"/>
                <w:rFonts w:ascii="宋体" w:hAnsi="宋体"/>
                <w:color w:val="000000"/>
                <w:szCs w:val="21"/>
              </w:rPr>
            </w:pPr>
            <w:r>
              <w:rPr>
                <w:rStyle w:val="7"/>
                <w:rFonts w:ascii="宋体" w:hAnsi="宋体"/>
                <w:color w:val="000000"/>
                <w:szCs w:val="21"/>
              </w:rPr>
              <w:t>招标文件中“法定代表人盖章”是指盖个人印章；</w:t>
            </w:r>
          </w:p>
          <w:p>
            <w:pPr>
              <w:spacing w:line="400" w:lineRule="exact"/>
              <w:rPr>
                <w:rStyle w:val="7"/>
                <w:rFonts w:ascii="宋体" w:hAnsi="宋体"/>
                <w:color w:val="000000"/>
                <w:szCs w:val="21"/>
              </w:rPr>
            </w:pPr>
            <w:r>
              <w:rPr>
                <w:rStyle w:val="7"/>
                <w:rFonts w:ascii="宋体" w:hAnsi="宋体"/>
                <w:color w:val="000000"/>
                <w:szCs w:val="21"/>
              </w:rPr>
              <w:t>招标文件中“单位公章”是指盖投标人单位法人印章（法定名称），不得使用专用章（如经济合同章、投标专用章等）或非法人印章代替。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3.7.2</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szCs w:val="21"/>
              </w:rPr>
              <w:t>投标文件副本份数</w:t>
            </w:r>
          </w:p>
        </w:tc>
        <w:tc>
          <w:tcPr>
            <w:tcW w:w="703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7"/>
                <w:szCs w:val="21"/>
              </w:rPr>
            </w:pPr>
            <w:r>
              <w:rPr>
                <w:rStyle w:val="7"/>
                <w:szCs w:val="21"/>
              </w:rPr>
              <w:t>正本壹份，副本肆份。</w:t>
            </w:r>
          </w:p>
          <w:p>
            <w:pPr>
              <w:snapToGrid w:val="0"/>
              <w:spacing w:line="360" w:lineRule="exact"/>
              <w:ind w:firstLine="31"/>
              <w:rPr>
                <w:rStyle w:val="7"/>
                <w:szCs w:val="21"/>
              </w:rPr>
            </w:pPr>
            <w:r>
              <w:rPr>
                <w:rStyle w:val="7"/>
                <w:szCs w:val="21"/>
              </w:rPr>
              <w:t>投标文件分四大部分</w:t>
            </w:r>
          </w:p>
          <w:p>
            <w:pPr>
              <w:spacing w:line="360" w:lineRule="exact"/>
              <w:rPr>
                <w:rStyle w:val="7"/>
                <w:szCs w:val="21"/>
              </w:rPr>
            </w:pPr>
            <w:r>
              <w:rPr>
                <w:rStyle w:val="7"/>
                <w:szCs w:val="21"/>
              </w:rPr>
              <w:t>第一部分：技术标，第二部分：资格审查资料，第三部分：资信标，第四部分：商务标</w:t>
            </w:r>
          </w:p>
          <w:p>
            <w:pPr>
              <w:spacing w:line="360" w:lineRule="exact"/>
              <w:rPr>
                <w:rStyle w:val="7"/>
                <w:rFonts w:ascii="宋体" w:hAnsi="宋体"/>
                <w:color w:val="000000"/>
                <w:szCs w:val="21"/>
              </w:rPr>
            </w:pPr>
            <w:r>
              <w:rPr>
                <w:rStyle w:val="7"/>
                <w:szCs w:val="21"/>
              </w:rPr>
              <w:t>技术标电子投标文件保存在U盘中，用信封密封包装，与技术标包装在一起。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4.1.2</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封套上写明</w:t>
            </w:r>
          </w:p>
        </w:tc>
        <w:tc>
          <w:tcPr>
            <w:tcW w:w="703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7"/>
                <w:rFonts w:ascii="宋体" w:hAnsi="宋体"/>
                <w:color w:val="000000"/>
                <w:szCs w:val="21"/>
              </w:rPr>
            </w:pPr>
            <w:r>
              <w:rPr>
                <w:rStyle w:val="7"/>
                <w:rFonts w:ascii="宋体" w:hAnsi="宋体"/>
                <w:color w:val="000000"/>
                <w:szCs w:val="21"/>
              </w:rPr>
              <w:t>招标人的地址：</w:t>
            </w:r>
            <w:r>
              <w:rPr>
                <w:rStyle w:val="7"/>
                <w:rFonts w:ascii="宋体" w:hAnsi="宋体"/>
                <w:szCs w:val="21"/>
              </w:rPr>
              <w:t>金东区政和街33号金源大厦3号楼4楼</w:t>
            </w:r>
          </w:p>
          <w:p>
            <w:pPr>
              <w:spacing w:line="400" w:lineRule="exact"/>
              <w:rPr>
                <w:rStyle w:val="7"/>
                <w:rFonts w:ascii="宋体" w:hAnsi="宋体"/>
                <w:color w:val="000000"/>
                <w:szCs w:val="21"/>
              </w:rPr>
            </w:pPr>
            <w:r>
              <w:rPr>
                <w:rStyle w:val="7"/>
                <w:rFonts w:ascii="宋体" w:hAnsi="宋体"/>
                <w:color w:val="000000"/>
                <w:szCs w:val="21"/>
              </w:rPr>
              <w:t>招标人名称：金华市浙中公铁联运港有限公司</w:t>
            </w:r>
          </w:p>
          <w:p>
            <w:pPr>
              <w:spacing w:line="400" w:lineRule="exact"/>
              <w:rPr>
                <w:rStyle w:val="7"/>
                <w:rFonts w:ascii="宋体" w:hAnsi="宋体"/>
                <w:color w:val="000000"/>
                <w:szCs w:val="21"/>
              </w:rPr>
            </w:pPr>
            <w:r>
              <w:rPr>
                <w:rStyle w:val="7"/>
                <w:rFonts w:ascii="宋体" w:hAnsi="宋体"/>
                <w:b/>
                <w:color w:val="000000"/>
                <w:kern w:val="0"/>
                <w:szCs w:val="21"/>
              </w:rPr>
              <w:t>浙中公铁联运港南站区块一期工程集拼仓储区项目施工监理</w:t>
            </w:r>
            <w:r>
              <w:rPr>
                <w:rStyle w:val="7"/>
                <w:rFonts w:ascii="宋体" w:hAnsi="宋体"/>
                <w:color w:val="000000"/>
                <w:kern w:val="0"/>
                <w:szCs w:val="21"/>
              </w:rPr>
              <w:t>技术标/资格审查资料/资信标/商务标投标文件</w:t>
            </w:r>
          </w:p>
          <w:p>
            <w:pPr>
              <w:spacing w:line="400" w:lineRule="exact"/>
              <w:rPr>
                <w:rStyle w:val="7"/>
                <w:rFonts w:ascii="宋体" w:hAnsi="宋体"/>
                <w:color w:val="000000"/>
                <w:kern w:val="0"/>
                <w:szCs w:val="21"/>
              </w:rPr>
            </w:pPr>
            <w:r>
              <w:rPr>
                <w:rStyle w:val="7"/>
                <w:rFonts w:ascii="宋体" w:hAnsi="宋体"/>
                <w:color w:val="000000"/>
                <w:szCs w:val="21"/>
              </w:rPr>
              <w:t>投标文件在</w:t>
            </w:r>
            <w:r>
              <w:rPr>
                <w:rStyle w:val="7"/>
                <w:rFonts w:ascii="宋体" w:hAnsi="宋体"/>
                <w:color w:val="000000"/>
                <w:szCs w:val="21"/>
                <w:u w:val="single"/>
              </w:rPr>
              <w:t>2020</w:t>
            </w:r>
            <w:r>
              <w:rPr>
                <w:rStyle w:val="7"/>
                <w:rFonts w:ascii="宋体" w:hAnsi="宋体"/>
                <w:color w:val="000000"/>
                <w:szCs w:val="21"/>
              </w:rPr>
              <w:t>年</w:t>
            </w:r>
            <w:r>
              <w:rPr>
                <w:rStyle w:val="7"/>
                <w:rFonts w:ascii="宋体" w:hAnsi="宋体"/>
                <w:color w:val="000000"/>
                <w:szCs w:val="21"/>
                <w:u w:val="single"/>
              </w:rPr>
              <w:t xml:space="preserve"> </w:t>
            </w:r>
            <w:r>
              <w:rPr>
                <w:rStyle w:val="7"/>
                <w:rFonts w:hint="eastAsia" w:ascii="宋体" w:hAnsi="宋体"/>
                <w:color w:val="000000"/>
                <w:szCs w:val="21"/>
                <w:u w:val="single"/>
              </w:rPr>
              <w:t>7</w:t>
            </w:r>
            <w:r>
              <w:rPr>
                <w:rStyle w:val="7"/>
                <w:rFonts w:ascii="宋体" w:hAnsi="宋体"/>
                <w:color w:val="000000"/>
                <w:szCs w:val="21"/>
                <w:u w:val="single"/>
              </w:rPr>
              <w:t xml:space="preserve"> </w:t>
            </w:r>
            <w:r>
              <w:rPr>
                <w:rStyle w:val="7"/>
                <w:rFonts w:ascii="宋体" w:hAnsi="宋体"/>
                <w:color w:val="000000"/>
                <w:szCs w:val="21"/>
              </w:rPr>
              <w:t>月</w:t>
            </w:r>
            <w:r>
              <w:rPr>
                <w:rStyle w:val="7"/>
                <w:rFonts w:ascii="宋体" w:hAnsi="宋体"/>
                <w:color w:val="000000"/>
                <w:szCs w:val="21"/>
                <w:u w:val="single"/>
              </w:rPr>
              <w:t xml:space="preserve"> </w:t>
            </w:r>
            <w:r>
              <w:rPr>
                <w:rStyle w:val="7"/>
                <w:rFonts w:hint="eastAsia" w:ascii="宋体" w:hAnsi="宋体"/>
                <w:color w:val="000000"/>
                <w:szCs w:val="21"/>
                <w:u w:val="single"/>
              </w:rPr>
              <w:t>15</w:t>
            </w:r>
            <w:r>
              <w:rPr>
                <w:rStyle w:val="7"/>
                <w:rFonts w:ascii="宋体" w:hAnsi="宋体"/>
                <w:color w:val="000000"/>
                <w:szCs w:val="21"/>
              </w:rPr>
              <w:t>日</w:t>
            </w:r>
            <w:r>
              <w:rPr>
                <w:rStyle w:val="7"/>
                <w:rFonts w:ascii="宋体" w:hAnsi="宋体"/>
                <w:color w:val="000000"/>
                <w:szCs w:val="21"/>
                <w:u w:val="single"/>
              </w:rPr>
              <w:t xml:space="preserve"> 9</w:t>
            </w:r>
            <w:r>
              <w:rPr>
                <w:rStyle w:val="7"/>
                <w:rFonts w:ascii="宋体" w:hAnsi="宋体"/>
                <w:color w:val="000000"/>
                <w:szCs w:val="21"/>
              </w:rPr>
              <w:t>时</w:t>
            </w:r>
            <w:r>
              <w:rPr>
                <w:rStyle w:val="7"/>
                <w:rFonts w:ascii="宋体" w:hAnsi="宋体"/>
                <w:color w:val="000000"/>
                <w:szCs w:val="21"/>
                <w:u w:val="single"/>
              </w:rPr>
              <w:t>30</w:t>
            </w:r>
            <w:r>
              <w:rPr>
                <w:rStyle w:val="7"/>
                <w:rFonts w:ascii="宋体" w:hAnsi="宋体"/>
                <w:color w:val="000000"/>
                <w:szCs w:val="21"/>
              </w:rPr>
              <w:t>分前不得开启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4.2.2</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递交投标文件地点</w:t>
            </w:r>
          </w:p>
        </w:tc>
        <w:tc>
          <w:tcPr>
            <w:tcW w:w="703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7"/>
                <w:rFonts w:ascii="宋体" w:hAnsi="宋体"/>
                <w:color w:val="000000"/>
                <w:szCs w:val="21"/>
              </w:rPr>
            </w:pPr>
            <w:r>
              <w:rPr>
                <w:rStyle w:val="7"/>
                <w:rFonts w:ascii="宋体" w:hAnsi="宋体"/>
                <w:color w:val="000000"/>
              </w:rPr>
              <w:t>金华市公共资源交易中心金东区分中心开标室（金华市康济南街220号开标室）</w:t>
            </w:r>
            <w:r>
              <w:rPr>
                <w:rStyle w:val="7"/>
                <w:rFonts w:ascii="宋体" w:hAnsi="宋体"/>
                <w:color w:val="00000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4.2.3</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是否退还投标文件</w:t>
            </w:r>
          </w:p>
        </w:tc>
        <w:tc>
          <w:tcPr>
            <w:tcW w:w="703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7"/>
                <w:rFonts w:ascii="宋体" w:hAnsi="宋体"/>
                <w:color w:val="000000"/>
                <w:szCs w:val="21"/>
              </w:rPr>
            </w:pPr>
            <w:r>
              <w:rPr>
                <w:rStyle w:val="7"/>
                <w:rFonts w:ascii="宋体" w:hAnsi="宋体"/>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5.1</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开标时间和地点</w:t>
            </w:r>
          </w:p>
        </w:tc>
        <w:tc>
          <w:tcPr>
            <w:tcW w:w="703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7"/>
                <w:rFonts w:ascii="宋体" w:hAnsi="宋体"/>
                <w:color w:val="000000"/>
                <w:szCs w:val="21"/>
              </w:rPr>
            </w:pPr>
            <w:r>
              <w:rPr>
                <w:rStyle w:val="7"/>
                <w:rFonts w:ascii="宋体" w:hAnsi="宋体"/>
                <w:color w:val="000000"/>
                <w:szCs w:val="21"/>
              </w:rPr>
              <w:t>开标时间：同投标截止时间</w:t>
            </w:r>
          </w:p>
          <w:p>
            <w:pPr>
              <w:spacing w:line="400" w:lineRule="exact"/>
              <w:rPr>
                <w:rStyle w:val="7"/>
                <w:rFonts w:ascii="宋体" w:hAnsi="宋体"/>
                <w:color w:val="000000"/>
                <w:szCs w:val="21"/>
              </w:rPr>
            </w:pPr>
            <w:r>
              <w:rPr>
                <w:rStyle w:val="7"/>
                <w:rFonts w:ascii="宋体" w:hAnsi="宋体"/>
                <w:color w:val="000000"/>
                <w:szCs w:val="21"/>
              </w:rPr>
              <w:t>开标地点:</w:t>
            </w:r>
            <w:r>
              <w:rPr>
                <w:rStyle w:val="7"/>
              </w:rPr>
              <w:t xml:space="preserve"> </w:t>
            </w:r>
            <w:r>
              <w:rPr>
                <w:rStyle w:val="7"/>
                <w:rFonts w:ascii="宋体" w:hAnsi="宋体"/>
                <w:color w:val="000000"/>
                <w:szCs w:val="21"/>
              </w:rPr>
              <w:t>金华市公共资源交易中心金东区分中心开标室（金华市康济南街220号开标室）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5.2</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开标程序</w:t>
            </w:r>
          </w:p>
        </w:tc>
        <w:tc>
          <w:tcPr>
            <w:tcW w:w="703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7"/>
                <w:rFonts w:ascii="宋体" w:hAnsi="宋体"/>
                <w:color w:val="000000"/>
                <w:szCs w:val="21"/>
              </w:rPr>
            </w:pPr>
            <w:r>
              <w:rPr>
                <w:rStyle w:val="7"/>
                <w:rFonts w:ascii="宋体" w:hAnsi="宋体"/>
                <w:color w:val="000000"/>
                <w:szCs w:val="21"/>
              </w:rPr>
              <w:t>（1）密封情况检查：按须知4.1.1</w:t>
            </w:r>
          </w:p>
          <w:p>
            <w:pPr>
              <w:spacing w:line="400" w:lineRule="exact"/>
              <w:ind w:left="525" w:hanging="525" w:hangingChars="250"/>
              <w:rPr>
                <w:rStyle w:val="7"/>
                <w:rFonts w:ascii="宋体" w:hAnsi="宋体"/>
                <w:color w:val="000000"/>
                <w:szCs w:val="21"/>
                <w:u w:val="single"/>
              </w:rPr>
            </w:pPr>
            <w:r>
              <w:rPr>
                <w:rStyle w:val="7"/>
                <w:rFonts w:ascii="宋体" w:hAnsi="宋体"/>
                <w:color w:val="000000"/>
                <w:szCs w:val="21"/>
              </w:rPr>
              <w:t>（2）投标文件开启顺序：先开技术标，再开启资格审查、资信标，待技术标、资格审查资料、资信标评审完成后再开商务标。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6.1.1</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评标委员会的组建</w:t>
            </w:r>
          </w:p>
        </w:tc>
        <w:tc>
          <w:tcPr>
            <w:tcW w:w="703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7"/>
                <w:rFonts w:ascii="宋体" w:hAnsi="宋体"/>
                <w:szCs w:val="21"/>
              </w:rPr>
            </w:pPr>
            <w:r>
              <w:rPr>
                <w:rStyle w:val="7"/>
                <w:rFonts w:ascii="宋体" w:hAnsi="宋体"/>
                <w:szCs w:val="21"/>
              </w:rPr>
              <w:t>评标委员会由招标人依法组建，共</w:t>
            </w:r>
            <w:r>
              <w:rPr>
                <w:rStyle w:val="7"/>
                <w:rFonts w:ascii="宋体" w:hAnsi="宋体"/>
                <w:szCs w:val="21"/>
                <w:u w:val="single"/>
              </w:rPr>
              <w:t xml:space="preserve"> 5</w:t>
            </w:r>
            <w:r>
              <w:rPr>
                <w:rStyle w:val="7"/>
                <w:rFonts w:ascii="宋体" w:hAnsi="宋体"/>
                <w:szCs w:val="21"/>
              </w:rPr>
              <w:t>人。其中招标人代表</w:t>
            </w:r>
            <w:r>
              <w:rPr>
                <w:rStyle w:val="7"/>
                <w:rFonts w:ascii="宋体" w:hAnsi="宋体"/>
                <w:szCs w:val="21"/>
                <w:u w:val="single"/>
              </w:rPr>
              <w:t xml:space="preserve"> 1 </w:t>
            </w:r>
            <w:r>
              <w:rPr>
                <w:rStyle w:val="7"/>
                <w:rFonts w:ascii="宋体" w:hAnsi="宋体"/>
                <w:szCs w:val="21"/>
              </w:rPr>
              <w:t>人；从浙江省综合评标专家库中随机抽取专家</w:t>
            </w:r>
            <w:r>
              <w:rPr>
                <w:rStyle w:val="7"/>
                <w:rFonts w:ascii="宋体" w:hAnsi="宋体"/>
                <w:szCs w:val="21"/>
                <w:u w:val="single"/>
              </w:rPr>
              <w:t>4</w:t>
            </w:r>
            <w:r>
              <w:rPr>
                <w:rStyle w:val="7"/>
                <w:rFonts w:ascii="宋体" w:hAnsi="宋体"/>
                <w:szCs w:val="21"/>
              </w:rPr>
              <w:t>人（其中：经济专家</w:t>
            </w:r>
            <w:r>
              <w:rPr>
                <w:rStyle w:val="7"/>
                <w:rFonts w:ascii="宋体" w:hAnsi="宋体"/>
                <w:szCs w:val="21"/>
                <w:u w:val="single"/>
              </w:rPr>
              <w:t xml:space="preserve">  1 </w:t>
            </w:r>
            <w:r>
              <w:rPr>
                <w:rStyle w:val="7"/>
                <w:rFonts w:ascii="宋体" w:hAnsi="宋体"/>
                <w:szCs w:val="21"/>
              </w:rPr>
              <w:t>人,技术专家</w:t>
            </w:r>
            <w:r>
              <w:rPr>
                <w:rStyle w:val="7"/>
                <w:rFonts w:ascii="宋体" w:hAnsi="宋体"/>
                <w:szCs w:val="21"/>
                <w:u w:val="single"/>
              </w:rPr>
              <w:t>3</w:t>
            </w:r>
            <w:r>
              <w:rPr>
                <w:rStyle w:val="7"/>
                <w:rFonts w:ascii="宋体" w:hAnsi="宋体"/>
                <w:szCs w:val="21"/>
              </w:rPr>
              <w:t>人,其他专家</w:t>
            </w:r>
            <w:r>
              <w:rPr>
                <w:rStyle w:val="7"/>
                <w:rFonts w:ascii="宋体" w:hAnsi="宋体"/>
                <w:szCs w:val="21"/>
                <w:u w:val="single"/>
              </w:rPr>
              <w:t xml:space="preserve"> / </w:t>
            </w:r>
            <w:r>
              <w:rPr>
                <w:rStyle w:val="7"/>
                <w:rFonts w:ascii="宋体" w:hAnsi="宋体"/>
                <w:szCs w:val="21"/>
              </w:rPr>
              <w:t>人）；从异地评标专家库中随机抽取专家</w:t>
            </w:r>
            <w:r>
              <w:rPr>
                <w:rStyle w:val="7"/>
                <w:rFonts w:ascii="宋体" w:hAnsi="宋体"/>
                <w:szCs w:val="21"/>
                <w:u w:val="single"/>
              </w:rPr>
              <w:t xml:space="preserve"> / </w:t>
            </w:r>
            <w:r>
              <w:rPr>
                <w:rStyle w:val="7"/>
                <w:rFonts w:ascii="宋体" w:hAnsi="宋体"/>
                <w:szCs w:val="21"/>
              </w:rPr>
              <w:t>人（其中：经济专家</w:t>
            </w:r>
            <w:r>
              <w:rPr>
                <w:rStyle w:val="7"/>
                <w:rFonts w:ascii="宋体" w:hAnsi="宋体"/>
                <w:szCs w:val="21"/>
                <w:u w:val="single"/>
              </w:rPr>
              <w:t xml:space="preserve"> /   </w:t>
            </w:r>
            <w:r>
              <w:rPr>
                <w:rStyle w:val="7"/>
                <w:rFonts w:ascii="宋体" w:hAnsi="宋体"/>
                <w:szCs w:val="21"/>
              </w:rPr>
              <w:t>人,技术专家</w:t>
            </w:r>
            <w:r>
              <w:rPr>
                <w:rStyle w:val="7"/>
                <w:rFonts w:ascii="宋体" w:hAnsi="宋体"/>
                <w:szCs w:val="21"/>
                <w:u w:val="single"/>
              </w:rPr>
              <w:t xml:space="preserve"> / </w:t>
            </w:r>
            <w:r>
              <w:rPr>
                <w:rStyle w:val="7"/>
                <w:rFonts w:ascii="宋体" w:hAnsi="宋体"/>
                <w:szCs w:val="21"/>
              </w:rPr>
              <w:t>人,其他专家/人）；</w:t>
            </w:r>
          </w:p>
          <w:p>
            <w:pPr>
              <w:spacing w:line="400" w:lineRule="exact"/>
              <w:ind w:left="525" w:hanging="525" w:hangingChars="250"/>
              <w:rPr>
                <w:rStyle w:val="7"/>
                <w:rFonts w:ascii="宋体" w:hAnsi="宋体"/>
                <w:color w:val="000000"/>
                <w:szCs w:val="21"/>
              </w:rPr>
            </w:pPr>
            <w:r>
              <w:rPr>
                <w:rStyle w:val="7"/>
                <w:rFonts w:ascii="宋体" w:hAnsi="宋体"/>
                <w:szCs w:val="21"/>
              </w:rPr>
              <w:t>（招标人代表不得担任评标委员会组长）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7.1</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是否授权评标委员会确定中标人</w:t>
            </w:r>
          </w:p>
        </w:tc>
        <w:tc>
          <w:tcPr>
            <w:tcW w:w="703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7"/>
                <w:rFonts w:ascii="宋体" w:hAnsi="宋体"/>
                <w:color w:val="000000"/>
                <w:szCs w:val="21"/>
              </w:rPr>
            </w:pPr>
            <w:r>
              <w:rPr>
                <w:rStyle w:val="7"/>
                <w:rFonts w:ascii="宋体" w:hAnsi="宋体"/>
                <w:color w:val="000000"/>
                <w:szCs w:val="21"/>
              </w:rPr>
              <w:t xml:space="preserve">否，推荐的中标候选人数：前一名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7.3.1</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szCs w:val="21"/>
              </w:rPr>
            </w:pPr>
            <w:r>
              <w:rPr>
                <w:rStyle w:val="7"/>
                <w:rFonts w:ascii="宋体" w:hAnsi="宋体"/>
                <w:szCs w:val="21"/>
              </w:rPr>
              <w:t>履约担保</w:t>
            </w:r>
          </w:p>
        </w:tc>
        <w:tc>
          <w:tcPr>
            <w:tcW w:w="7039" w:type="dxa"/>
            <w:tcBorders>
              <w:top w:val="single" w:color="000000" w:sz="4" w:space="0"/>
              <w:left w:val="single" w:color="000000" w:sz="4" w:space="0"/>
              <w:bottom w:val="single" w:color="000000" w:sz="4" w:space="0"/>
              <w:right w:val="single" w:color="000000" w:sz="4" w:space="0"/>
            </w:tcBorders>
            <w:vAlign w:val="center"/>
          </w:tcPr>
          <w:p>
            <w:pPr>
              <w:pStyle w:val="13"/>
              <w:spacing w:line="400" w:lineRule="exact"/>
              <w:rPr>
                <w:rStyle w:val="7"/>
                <w:rFonts w:ascii="宋体" w:hAnsi="宋体"/>
                <w:szCs w:val="21"/>
              </w:rPr>
            </w:pPr>
            <w:r>
              <w:rPr>
                <w:rStyle w:val="7"/>
                <w:rFonts w:ascii="宋体" w:hAnsi="宋体"/>
                <w:szCs w:val="21"/>
              </w:rPr>
              <w:t>履约担保的形式：</w:t>
            </w:r>
            <w:r>
              <w:rPr>
                <w:rStyle w:val="7"/>
                <w:rFonts w:ascii="宋体" w:hAnsi="宋体"/>
                <w:i/>
                <w:szCs w:val="21"/>
                <w:u w:val="single"/>
              </w:rPr>
              <w:t>现金转账或银行保函或保险保单（出具保函和保单的银行和保险公司需满足以下条件：1、在金华市的银行和保险公司；2、按规定需要使用保证金时，可立即使用现金支付）</w:t>
            </w:r>
          </w:p>
          <w:p>
            <w:pPr>
              <w:spacing w:line="400" w:lineRule="exact"/>
              <w:rPr>
                <w:rStyle w:val="7"/>
                <w:rFonts w:ascii="宋体" w:hAnsi="宋体"/>
                <w:b/>
                <w:szCs w:val="21"/>
              </w:rPr>
            </w:pPr>
            <w:r>
              <w:rPr>
                <w:rStyle w:val="7"/>
                <w:rFonts w:ascii="宋体" w:hAnsi="宋体"/>
                <w:szCs w:val="21"/>
              </w:rPr>
              <w:t>履约担保的金额：按合同价的5%计取，若采用现金转账，中标公示结束后5日历天内缴纳至招标人指定账户，若采用银行保函或保单，则在中标通知书发放15日历天内，提交符合招标人要求的保函、保单，否则招标人有权取消中标人资格。履约保证金在工程竣工验收合格后，扣除各项违约金一次性无息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10</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需要补充的其他内容</w:t>
            </w:r>
          </w:p>
        </w:tc>
        <w:tc>
          <w:tcPr>
            <w:tcW w:w="703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7"/>
                <w:rFonts w:ascii="宋体" w:hAnsi="宋体"/>
                <w:color w:val="000000"/>
                <w:szCs w:val="21"/>
              </w:rPr>
            </w:pPr>
            <w:r>
              <w:rPr>
                <w:rStyle w:val="7"/>
                <w:rFonts w:ascii="宋体" w:hAnsi="宋体"/>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10.1</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 w:val="18"/>
                <w:szCs w:val="21"/>
              </w:rPr>
              <w:t>本招标文件的解释权归</w:t>
            </w:r>
          </w:p>
        </w:tc>
        <w:tc>
          <w:tcPr>
            <w:tcW w:w="703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7"/>
                <w:rFonts w:ascii="宋体" w:hAnsi="宋体"/>
                <w:color w:val="000000"/>
                <w:szCs w:val="21"/>
              </w:rPr>
            </w:pPr>
            <w:r>
              <w:rPr>
                <w:rStyle w:val="7"/>
                <w:rFonts w:ascii="宋体" w:hAnsi="宋体"/>
                <w:color w:val="000000"/>
                <w:szCs w:val="21"/>
              </w:rPr>
              <w:t>本项目招标人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10.2</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color w:val="000000"/>
                <w:szCs w:val="21"/>
              </w:rPr>
              <w:t>本招标文件的知识产权归</w:t>
            </w:r>
          </w:p>
        </w:tc>
        <w:tc>
          <w:tcPr>
            <w:tcW w:w="7039" w:type="dxa"/>
            <w:tcBorders>
              <w:top w:val="single" w:color="000000" w:sz="4" w:space="0"/>
              <w:left w:val="single" w:color="000000" w:sz="4" w:space="0"/>
              <w:bottom w:val="single" w:color="000000" w:sz="4" w:space="0"/>
              <w:right w:val="single" w:color="000000" w:sz="4" w:space="0"/>
            </w:tcBorders>
            <w:vAlign w:val="center"/>
          </w:tcPr>
          <w:p>
            <w:pPr>
              <w:pStyle w:val="14"/>
              <w:spacing w:line="400" w:lineRule="exact"/>
              <w:rPr>
                <w:rStyle w:val="7"/>
                <w:rFonts w:ascii="宋体" w:hAnsi="宋体"/>
                <w:b w:val="0"/>
                <w:bCs w:val="0"/>
                <w:color w:val="000000"/>
                <w:szCs w:val="21"/>
              </w:rPr>
            </w:pPr>
            <w:r>
              <w:rPr>
                <w:rStyle w:val="7"/>
                <w:rFonts w:ascii="宋体" w:hAnsi="宋体"/>
                <w:b w:val="0"/>
                <w:bCs w:val="0"/>
                <w:color w:val="000000"/>
                <w:szCs w:val="21"/>
              </w:rPr>
              <w:t>本项目招标人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i/>
                <w:color w:val="000000"/>
                <w:szCs w:val="21"/>
              </w:rPr>
              <w:t>10.4</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i/>
                <w:color w:val="000000"/>
                <w:szCs w:val="21"/>
              </w:rPr>
              <w:t>公证机构</w:t>
            </w:r>
          </w:p>
        </w:tc>
        <w:tc>
          <w:tcPr>
            <w:tcW w:w="703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7"/>
                <w:rFonts w:ascii="宋体" w:hAnsi="宋体"/>
                <w:color w:val="000000"/>
                <w:szCs w:val="21"/>
              </w:rPr>
            </w:pPr>
            <w:r>
              <w:rPr>
                <w:rStyle w:val="7"/>
                <w:rFonts w:ascii="宋体" w:hAnsi="宋体"/>
                <w:i/>
                <w:color w:val="000000"/>
                <w:szCs w:val="21"/>
              </w:rPr>
              <w:t>浙江省金华市公信公证处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i/>
                <w:color w:val="000000"/>
                <w:szCs w:val="21"/>
              </w:rPr>
              <w:t>10.5</w:t>
            </w:r>
          </w:p>
        </w:tc>
        <w:tc>
          <w:tcPr>
            <w:tcW w:w="19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olor w:val="000000"/>
                <w:szCs w:val="21"/>
              </w:rPr>
            </w:pPr>
            <w:r>
              <w:rPr>
                <w:rStyle w:val="7"/>
                <w:rFonts w:ascii="宋体" w:hAnsi="宋体"/>
                <w:i/>
                <w:color w:val="000000"/>
                <w:szCs w:val="21"/>
              </w:rPr>
              <w:t>提疑时间</w:t>
            </w:r>
          </w:p>
        </w:tc>
        <w:tc>
          <w:tcPr>
            <w:tcW w:w="703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7"/>
                <w:rFonts w:ascii="宋体" w:hAnsi="宋体"/>
                <w:i/>
                <w:color w:val="000000"/>
                <w:szCs w:val="21"/>
              </w:rPr>
            </w:pPr>
            <w:r>
              <w:rPr>
                <w:rStyle w:val="7"/>
                <w:rFonts w:ascii="宋体" w:hAnsi="宋体"/>
                <w:i/>
                <w:color w:val="000000"/>
                <w:szCs w:val="21"/>
              </w:rPr>
              <w:t>在招标文件下载截止时间之前，潜在投标人均可以下载本项目的招标文件，但必须注意：</w:t>
            </w:r>
          </w:p>
          <w:p>
            <w:pPr>
              <w:spacing w:line="400" w:lineRule="exact"/>
              <w:rPr>
                <w:rStyle w:val="7"/>
                <w:rFonts w:ascii="宋体" w:hAnsi="宋体"/>
                <w:i/>
                <w:color w:val="000000"/>
                <w:szCs w:val="21"/>
              </w:rPr>
            </w:pPr>
            <w:r>
              <w:rPr>
                <w:rStyle w:val="7"/>
                <w:rFonts w:ascii="宋体" w:hAnsi="宋体"/>
                <w:i/>
                <w:color w:val="000000"/>
                <w:szCs w:val="21"/>
              </w:rPr>
              <w:t>1.潜在投标人在提疑截止时间前下载文件的，如对招标文件有异议，应按本招标文件规定的时间在网上提出，逾期提出的，招标人及代理机构不予受理、答复；</w:t>
            </w:r>
          </w:p>
          <w:p>
            <w:pPr>
              <w:spacing w:line="400" w:lineRule="exact"/>
              <w:rPr>
                <w:rStyle w:val="7"/>
                <w:rFonts w:ascii="宋体" w:hAnsi="宋体"/>
                <w:color w:val="000000"/>
                <w:szCs w:val="21"/>
              </w:rPr>
            </w:pPr>
            <w:r>
              <w:rPr>
                <w:rStyle w:val="7"/>
                <w:rFonts w:ascii="宋体" w:hAnsi="宋体"/>
                <w:i/>
                <w:color w:val="000000"/>
                <w:szCs w:val="21"/>
              </w:rPr>
              <w:t xml:space="preserve">2.潜在投标人在提疑截止时间后下载文件的，视为自行放弃提疑权力。 </w:t>
            </w:r>
          </w:p>
        </w:tc>
      </w:tr>
    </w:tbl>
    <w:p>
      <w:pPr>
        <w:spacing w:line="360" w:lineRule="exact"/>
        <w:ind w:firstLine="420" w:firstLineChars="200"/>
        <w:rPr>
          <w:rStyle w:val="7"/>
          <w:rFonts w:ascii="宋体" w:hAnsi="宋体"/>
          <w:color w:val="000000"/>
          <w:szCs w:val="21"/>
        </w:rPr>
      </w:pPr>
      <w:r>
        <w:rPr>
          <w:rStyle w:val="7"/>
          <w:rFonts w:ascii="宋体" w:hAnsi="宋体"/>
          <w:color w:val="000000"/>
          <w:szCs w:val="21"/>
        </w:rPr>
        <w:br w:type="page"/>
      </w:r>
    </w:p>
    <w:p>
      <w:pPr>
        <w:spacing w:line="360" w:lineRule="exact"/>
        <w:ind w:firstLine="420" w:firstLineChars="200"/>
        <w:rPr>
          <w:rStyle w:val="7"/>
          <w:rFonts w:ascii="宋体" w:hAnsi="宋体"/>
          <w:color w:val="000000"/>
          <w:szCs w:val="21"/>
        </w:rPr>
      </w:pPr>
    </w:p>
    <w:p>
      <w:pPr>
        <w:pStyle w:val="10"/>
        <w:spacing w:line="360" w:lineRule="exact"/>
        <w:rPr>
          <w:rStyle w:val="7"/>
          <w:color w:val="000000"/>
        </w:rPr>
      </w:pPr>
      <w:r>
        <w:rPr>
          <w:rStyle w:val="7"/>
          <w:color w:val="000000"/>
        </w:rPr>
        <w:t>1．总则</w:t>
      </w:r>
    </w:p>
    <w:p>
      <w:pPr>
        <w:pStyle w:val="14"/>
        <w:spacing w:line="360" w:lineRule="exact"/>
        <w:rPr>
          <w:rStyle w:val="7"/>
          <w:color w:val="000000"/>
        </w:rPr>
      </w:pPr>
      <w:r>
        <w:rPr>
          <w:rStyle w:val="7"/>
          <w:color w:val="000000"/>
        </w:rPr>
        <w:t>1.1 项目概况</w:t>
      </w:r>
    </w:p>
    <w:p>
      <w:pPr>
        <w:spacing w:line="360" w:lineRule="exact"/>
        <w:ind w:firstLine="420" w:firstLineChars="200"/>
        <w:rPr>
          <w:rStyle w:val="7"/>
          <w:rFonts w:ascii="宋体" w:hAnsi="宋体"/>
          <w:color w:val="000000"/>
          <w:szCs w:val="21"/>
        </w:rPr>
      </w:pPr>
      <w:r>
        <w:rPr>
          <w:rStyle w:val="7"/>
          <w:rFonts w:ascii="宋体" w:hAnsi="宋体"/>
          <w:color w:val="000000"/>
          <w:szCs w:val="21"/>
        </w:rPr>
        <w:t>1.1.1 根据《 中华人民共和国招标投标法》 等有关法律、法规和规章的规定，本招标项目己具备招标条件，现对本标段监理进行招标。</w:t>
      </w:r>
    </w:p>
    <w:p>
      <w:pPr>
        <w:spacing w:line="360" w:lineRule="exact"/>
        <w:ind w:firstLine="420" w:firstLineChars="200"/>
        <w:rPr>
          <w:rStyle w:val="7"/>
          <w:rFonts w:ascii="宋体" w:hAnsi="宋体"/>
          <w:color w:val="000000"/>
          <w:szCs w:val="21"/>
        </w:rPr>
      </w:pPr>
      <w:r>
        <w:rPr>
          <w:rStyle w:val="7"/>
          <w:rFonts w:ascii="宋体" w:hAnsi="宋体"/>
          <w:color w:val="000000"/>
          <w:szCs w:val="21"/>
        </w:rPr>
        <w:t>1.1.2 本招标项目招标人：见投标人须知前附表。</w:t>
      </w:r>
    </w:p>
    <w:p>
      <w:pPr>
        <w:spacing w:line="360" w:lineRule="exact"/>
        <w:ind w:firstLine="420" w:firstLineChars="200"/>
        <w:rPr>
          <w:rStyle w:val="7"/>
          <w:rFonts w:ascii="宋体" w:hAnsi="宋体"/>
          <w:color w:val="000000"/>
          <w:szCs w:val="21"/>
        </w:rPr>
      </w:pPr>
      <w:r>
        <w:rPr>
          <w:rStyle w:val="7"/>
          <w:rFonts w:ascii="宋体" w:hAnsi="宋体"/>
          <w:color w:val="000000"/>
          <w:szCs w:val="21"/>
        </w:rPr>
        <w:t>1.1.3 本标段招标代理机构：见投标人须知前附表。</w:t>
      </w:r>
    </w:p>
    <w:p>
      <w:pPr>
        <w:spacing w:line="360" w:lineRule="exact"/>
        <w:ind w:firstLine="420" w:firstLineChars="200"/>
        <w:rPr>
          <w:rStyle w:val="7"/>
          <w:rFonts w:ascii="宋体" w:hAnsi="宋体"/>
          <w:color w:val="000000"/>
          <w:szCs w:val="21"/>
        </w:rPr>
      </w:pPr>
      <w:r>
        <w:rPr>
          <w:rStyle w:val="7"/>
          <w:rFonts w:ascii="宋体" w:hAnsi="宋体"/>
          <w:color w:val="000000"/>
          <w:szCs w:val="21"/>
        </w:rPr>
        <w:t>1.1.4 本招标项目名称：见投标人须知前附表。</w:t>
      </w:r>
    </w:p>
    <w:p>
      <w:pPr>
        <w:spacing w:line="360" w:lineRule="exact"/>
        <w:ind w:firstLine="420" w:firstLineChars="200"/>
        <w:rPr>
          <w:rStyle w:val="7"/>
          <w:rFonts w:ascii="宋体" w:hAnsi="宋体"/>
          <w:color w:val="000000"/>
          <w:szCs w:val="21"/>
        </w:rPr>
      </w:pPr>
      <w:r>
        <w:rPr>
          <w:rStyle w:val="7"/>
          <w:rFonts w:ascii="宋体" w:hAnsi="宋体"/>
          <w:color w:val="000000"/>
          <w:szCs w:val="21"/>
        </w:rPr>
        <w:t>1.1.5 本标段建设地点：见投标人须知前附表。</w:t>
      </w:r>
    </w:p>
    <w:p>
      <w:pPr>
        <w:pStyle w:val="14"/>
        <w:spacing w:line="360" w:lineRule="exact"/>
        <w:rPr>
          <w:rStyle w:val="7"/>
          <w:color w:val="000000"/>
        </w:rPr>
      </w:pPr>
      <w:r>
        <w:rPr>
          <w:rStyle w:val="7"/>
          <w:color w:val="000000"/>
        </w:rPr>
        <w:t>1.2 资金来源和落实情况</w:t>
      </w:r>
    </w:p>
    <w:p>
      <w:pPr>
        <w:spacing w:line="360" w:lineRule="exact"/>
        <w:ind w:firstLine="420" w:firstLineChars="200"/>
        <w:rPr>
          <w:rStyle w:val="7"/>
          <w:rFonts w:ascii="宋体" w:hAnsi="宋体"/>
          <w:color w:val="000000"/>
          <w:szCs w:val="21"/>
        </w:rPr>
      </w:pPr>
      <w:r>
        <w:rPr>
          <w:rStyle w:val="7"/>
          <w:rFonts w:ascii="宋体" w:hAnsi="宋体"/>
          <w:color w:val="000000"/>
          <w:szCs w:val="21"/>
        </w:rPr>
        <w:t>1.2.1 本招标项目的资金来源：见投标人须知前附表。</w:t>
      </w:r>
    </w:p>
    <w:p>
      <w:pPr>
        <w:spacing w:line="360" w:lineRule="exact"/>
        <w:ind w:firstLine="420" w:firstLineChars="200"/>
        <w:rPr>
          <w:rStyle w:val="7"/>
          <w:rFonts w:ascii="宋体" w:hAnsi="宋体"/>
          <w:color w:val="000000"/>
          <w:szCs w:val="21"/>
        </w:rPr>
      </w:pPr>
      <w:r>
        <w:rPr>
          <w:rStyle w:val="7"/>
          <w:rFonts w:ascii="宋体" w:hAnsi="宋体"/>
          <w:color w:val="000000"/>
          <w:szCs w:val="21"/>
        </w:rPr>
        <w:t>1.2.2 本招标项目的出资比例：见投标人须知前附表。</w:t>
      </w:r>
    </w:p>
    <w:p>
      <w:pPr>
        <w:spacing w:line="360" w:lineRule="exact"/>
        <w:ind w:firstLine="420" w:firstLineChars="200"/>
        <w:rPr>
          <w:rStyle w:val="7"/>
          <w:rFonts w:ascii="宋体" w:hAnsi="宋体"/>
          <w:color w:val="000000"/>
          <w:szCs w:val="21"/>
        </w:rPr>
      </w:pPr>
      <w:r>
        <w:rPr>
          <w:rStyle w:val="7"/>
          <w:rFonts w:ascii="宋体" w:hAnsi="宋体"/>
          <w:color w:val="000000"/>
          <w:szCs w:val="21"/>
        </w:rPr>
        <w:t>1.2.3 本招标项目的资金落实情况：见投标人须知前附表。</w:t>
      </w:r>
    </w:p>
    <w:p>
      <w:pPr>
        <w:pStyle w:val="14"/>
        <w:spacing w:line="360" w:lineRule="exact"/>
        <w:rPr>
          <w:rStyle w:val="7"/>
          <w:color w:val="000000"/>
        </w:rPr>
      </w:pPr>
      <w:r>
        <w:rPr>
          <w:rStyle w:val="7"/>
          <w:color w:val="000000"/>
        </w:rPr>
        <w:t>1.3 招标范围、计划监理服务期和质量要求</w:t>
      </w:r>
    </w:p>
    <w:p>
      <w:pPr>
        <w:spacing w:line="360" w:lineRule="exact"/>
        <w:ind w:firstLine="420" w:firstLineChars="200"/>
        <w:rPr>
          <w:rStyle w:val="7"/>
          <w:rFonts w:ascii="宋体" w:hAnsi="宋体"/>
          <w:color w:val="000000"/>
          <w:szCs w:val="21"/>
        </w:rPr>
      </w:pPr>
      <w:r>
        <w:rPr>
          <w:rStyle w:val="7"/>
          <w:rFonts w:ascii="宋体" w:hAnsi="宋体"/>
          <w:color w:val="000000"/>
          <w:szCs w:val="21"/>
        </w:rPr>
        <w:t>1.3.1 本次招标范围：见投标人须知前附表。</w:t>
      </w:r>
    </w:p>
    <w:p>
      <w:pPr>
        <w:spacing w:line="360" w:lineRule="exact"/>
        <w:ind w:firstLine="420" w:firstLineChars="200"/>
        <w:rPr>
          <w:rStyle w:val="7"/>
          <w:rFonts w:ascii="宋体" w:hAnsi="宋体"/>
          <w:color w:val="000000"/>
          <w:szCs w:val="21"/>
        </w:rPr>
      </w:pPr>
      <w:r>
        <w:rPr>
          <w:rStyle w:val="7"/>
          <w:rFonts w:ascii="宋体" w:hAnsi="宋体"/>
          <w:color w:val="000000"/>
          <w:szCs w:val="21"/>
        </w:rPr>
        <w:t>1.3.2 本标段的监理服务期：见投标人须知前附表。</w:t>
      </w:r>
    </w:p>
    <w:p>
      <w:pPr>
        <w:spacing w:line="360" w:lineRule="exact"/>
        <w:ind w:firstLine="420" w:firstLineChars="200"/>
        <w:rPr>
          <w:rStyle w:val="7"/>
          <w:rFonts w:ascii="宋体" w:hAnsi="宋体"/>
          <w:color w:val="000000"/>
          <w:szCs w:val="21"/>
        </w:rPr>
      </w:pPr>
      <w:r>
        <w:rPr>
          <w:rStyle w:val="7"/>
          <w:rFonts w:ascii="宋体" w:hAnsi="宋体"/>
          <w:color w:val="000000"/>
          <w:szCs w:val="21"/>
        </w:rPr>
        <w:t>1.3.3 本标段的质量要求：见投标人须知前附表。</w:t>
      </w:r>
    </w:p>
    <w:p>
      <w:pPr>
        <w:pStyle w:val="14"/>
        <w:tabs>
          <w:tab w:val="left" w:pos="4965"/>
        </w:tabs>
        <w:spacing w:line="360" w:lineRule="exact"/>
        <w:rPr>
          <w:rStyle w:val="7"/>
          <w:color w:val="000000"/>
        </w:rPr>
      </w:pPr>
      <w:r>
        <w:rPr>
          <w:rStyle w:val="7"/>
          <w:color w:val="000000"/>
        </w:rPr>
        <w:t>1.4 投标人资格要求</w:t>
      </w:r>
      <w:r>
        <w:rPr>
          <w:rStyle w:val="7"/>
          <w:color w:val="000000"/>
        </w:rPr>
        <w:tab/>
      </w:r>
    </w:p>
    <w:p>
      <w:pPr>
        <w:spacing w:line="360" w:lineRule="exact"/>
        <w:ind w:firstLine="420" w:firstLineChars="200"/>
        <w:rPr>
          <w:rStyle w:val="7"/>
          <w:rFonts w:ascii="宋体" w:hAnsi="宋体"/>
          <w:color w:val="000000"/>
          <w:szCs w:val="21"/>
        </w:rPr>
      </w:pPr>
      <w:r>
        <w:rPr>
          <w:rStyle w:val="7"/>
          <w:rFonts w:ascii="宋体" w:hAnsi="宋体"/>
          <w:color w:val="000000"/>
          <w:szCs w:val="21"/>
        </w:rPr>
        <w:t>1.4.1 投标人应具备承担本项目监理的资质条件、能力和信誉。</w:t>
      </w:r>
    </w:p>
    <w:p>
      <w:pPr>
        <w:spacing w:line="360" w:lineRule="exact"/>
        <w:ind w:firstLine="420" w:firstLineChars="200"/>
        <w:rPr>
          <w:rStyle w:val="7"/>
          <w:rFonts w:ascii="宋体" w:hAnsi="宋体"/>
          <w:color w:val="000000"/>
          <w:szCs w:val="21"/>
        </w:rPr>
      </w:pPr>
      <w:r>
        <w:rPr>
          <w:rStyle w:val="7"/>
          <w:rFonts w:ascii="宋体" w:hAnsi="宋体"/>
          <w:color w:val="000000"/>
          <w:szCs w:val="21"/>
        </w:rPr>
        <w:t>（1）资质条件：见投标人须知前附表；</w:t>
      </w:r>
    </w:p>
    <w:p>
      <w:pPr>
        <w:spacing w:line="360" w:lineRule="exact"/>
        <w:ind w:firstLine="420" w:firstLineChars="200"/>
        <w:rPr>
          <w:rStyle w:val="7"/>
          <w:rFonts w:ascii="宋体" w:hAnsi="宋体"/>
          <w:color w:val="000000"/>
          <w:szCs w:val="21"/>
        </w:rPr>
      </w:pPr>
      <w:r>
        <w:rPr>
          <w:rStyle w:val="7"/>
          <w:rFonts w:ascii="宋体" w:hAnsi="宋体"/>
          <w:color w:val="000000"/>
          <w:szCs w:val="21"/>
        </w:rPr>
        <w:t>（2）项目负责人资格：见投标人须知前附表；</w:t>
      </w:r>
    </w:p>
    <w:p>
      <w:pPr>
        <w:spacing w:line="360" w:lineRule="exact"/>
        <w:ind w:firstLine="420" w:firstLineChars="200"/>
        <w:rPr>
          <w:rStyle w:val="7"/>
          <w:rFonts w:ascii="宋体" w:hAnsi="宋体"/>
          <w:color w:val="000000"/>
          <w:szCs w:val="21"/>
        </w:rPr>
      </w:pPr>
      <w:r>
        <w:rPr>
          <w:rStyle w:val="7"/>
          <w:rFonts w:ascii="宋体" w:hAnsi="宋体"/>
          <w:color w:val="000000"/>
          <w:szCs w:val="21"/>
        </w:rPr>
        <w:t>（3）其他要求：见投标人须知前附表。</w:t>
      </w:r>
    </w:p>
    <w:p>
      <w:pPr>
        <w:spacing w:line="360" w:lineRule="exact"/>
        <w:ind w:firstLine="420" w:firstLineChars="200"/>
        <w:rPr>
          <w:rStyle w:val="7"/>
          <w:rFonts w:ascii="宋体" w:hAnsi="宋体"/>
          <w:color w:val="000000"/>
          <w:szCs w:val="21"/>
        </w:rPr>
      </w:pPr>
      <w:r>
        <w:rPr>
          <w:rStyle w:val="7"/>
          <w:rFonts w:ascii="宋体" w:hAnsi="宋体"/>
          <w:color w:val="000000"/>
          <w:szCs w:val="21"/>
        </w:rPr>
        <w:t>1.4.2 本项目不接受联合体。</w:t>
      </w:r>
    </w:p>
    <w:p>
      <w:pPr>
        <w:spacing w:line="360" w:lineRule="exact"/>
        <w:rPr>
          <w:rStyle w:val="7"/>
          <w:rFonts w:ascii="Arial" w:hAnsi="Arial"/>
          <w:b/>
          <w:bCs/>
          <w:color w:val="000000"/>
          <w:szCs w:val="28"/>
        </w:rPr>
      </w:pPr>
      <w:r>
        <w:rPr>
          <w:rStyle w:val="7"/>
          <w:rFonts w:ascii="Arial" w:hAnsi="Arial"/>
          <w:b/>
          <w:bCs/>
          <w:color w:val="000000"/>
          <w:szCs w:val="28"/>
        </w:rPr>
        <w:t>1.5 费用承担</w:t>
      </w:r>
    </w:p>
    <w:p>
      <w:pPr>
        <w:spacing w:line="360" w:lineRule="exact"/>
        <w:ind w:firstLine="420" w:firstLineChars="200"/>
        <w:rPr>
          <w:rStyle w:val="7"/>
          <w:color w:val="000000"/>
        </w:rPr>
      </w:pPr>
      <w:r>
        <w:rPr>
          <w:rStyle w:val="7"/>
          <w:rFonts w:ascii="宋体" w:hAnsi="宋体"/>
          <w:color w:val="000000"/>
          <w:szCs w:val="21"/>
        </w:rPr>
        <w:t xml:space="preserve">1.5.1 </w:t>
      </w:r>
      <w:r>
        <w:rPr>
          <w:rStyle w:val="7"/>
          <w:color w:val="000000"/>
        </w:rPr>
        <w:t>投标人对参加本工程投标活动所涉及的一切费用均自行承担，不管投标结果如何，招标人对上述费用不负任何责任。投标人的投标书一律不退还，请各投标人自留备考。</w:t>
      </w:r>
    </w:p>
    <w:p>
      <w:pPr>
        <w:spacing w:line="360" w:lineRule="exact"/>
        <w:ind w:firstLine="420" w:firstLineChars="200"/>
        <w:rPr>
          <w:rStyle w:val="7"/>
          <w:color w:val="000000"/>
        </w:rPr>
      </w:pPr>
      <w:r>
        <w:rPr>
          <w:rStyle w:val="7"/>
          <w:color w:val="000000"/>
        </w:rPr>
        <w:t>1.5.2 本项目的公证费由中标单位承担。</w:t>
      </w:r>
    </w:p>
    <w:p>
      <w:pPr>
        <w:spacing w:line="360" w:lineRule="exact"/>
        <w:ind w:firstLine="420" w:firstLineChars="200"/>
        <w:rPr>
          <w:rStyle w:val="7"/>
          <w:color w:val="000000"/>
        </w:rPr>
      </w:pPr>
      <w:r>
        <w:rPr>
          <w:rStyle w:val="7"/>
          <w:color w:val="000000"/>
        </w:rPr>
        <w:t>1.5.3 本项目的交易服务费由招标人和中标单位各承担50%。</w:t>
      </w:r>
    </w:p>
    <w:p>
      <w:pPr>
        <w:pStyle w:val="14"/>
        <w:spacing w:line="360" w:lineRule="exact"/>
        <w:rPr>
          <w:rStyle w:val="7"/>
          <w:color w:val="000000"/>
        </w:rPr>
      </w:pPr>
      <w:r>
        <w:rPr>
          <w:rStyle w:val="7"/>
          <w:color w:val="000000"/>
        </w:rPr>
        <w:t>1.6 保密</w:t>
      </w:r>
    </w:p>
    <w:p>
      <w:pPr>
        <w:spacing w:line="360" w:lineRule="exact"/>
        <w:ind w:firstLine="420" w:firstLineChars="200"/>
        <w:rPr>
          <w:rStyle w:val="7"/>
          <w:rFonts w:ascii="宋体" w:hAnsi="宋体"/>
          <w:color w:val="000000"/>
          <w:szCs w:val="21"/>
        </w:rPr>
      </w:pPr>
      <w:r>
        <w:rPr>
          <w:rStyle w:val="7"/>
          <w:rFonts w:ascii="宋体" w:hAnsi="宋体"/>
          <w:color w:val="000000"/>
          <w:szCs w:val="21"/>
        </w:rPr>
        <w:t>参与招标投标活动的各方应对招标文件和投标文件中的商业和技术等秘密保密，违者应对由此造成的后果承担法律责任。</w:t>
      </w:r>
    </w:p>
    <w:p>
      <w:pPr>
        <w:pStyle w:val="14"/>
        <w:spacing w:line="360" w:lineRule="exact"/>
        <w:rPr>
          <w:rStyle w:val="7"/>
          <w:color w:val="000000"/>
        </w:rPr>
      </w:pPr>
      <w:r>
        <w:rPr>
          <w:rStyle w:val="7"/>
          <w:color w:val="000000"/>
        </w:rPr>
        <w:t>1.7 语言文字</w:t>
      </w:r>
    </w:p>
    <w:p>
      <w:pPr>
        <w:spacing w:line="360" w:lineRule="exact"/>
        <w:ind w:firstLine="420" w:firstLineChars="200"/>
        <w:rPr>
          <w:rStyle w:val="7"/>
          <w:rFonts w:ascii="宋体" w:hAnsi="宋体"/>
          <w:color w:val="000000"/>
          <w:szCs w:val="21"/>
        </w:rPr>
      </w:pPr>
      <w:r>
        <w:rPr>
          <w:rStyle w:val="7"/>
          <w:rFonts w:ascii="宋体" w:hAnsi="宋体"/>
          <w:color w:val="000000"/>
          <w:szCs w:val="21"/>
        </w:rPr>
        <w:t>除专用术语外，与招标投标有关的语言均使用中文。必要时专用术语应附有中文注释。</w:t>
      </w:r>
    </w:p>
    <w:p>
      <w:pPr>
        <w:pStyle w:val="14"/>
        <w:spacing w:line="360" w:lineRule="exact"/>
        <w:rPr>
          <w:rStyle w:val="7"/>
          <w:color w:val="000000"/>
        </w:rPr>
      </w:pPr>
      <w:r>
        <w:rPr>
          <w:rStyle w:val="7"/>
          <w:color w:val="000000"/>
        </w:rPr>
        <w:t>1.8 计量单位</w:t>
      </w:r>
    </w:p>
    <w:p>
      <w:pPr>
        <w:spacing w:line="360" w:lineRule="exact"/>
        <w:ind w:firstLine="420" w:firstLineChars="200"/>
        <w:rPr>
          <w:rStyle w:val="7"/>
          <w:rFonts w:ascii="宋体" w:hAnsi="宋体"/>
          <w:color w:val="000000"/>
          <w:szCs w:val="21"/>
        </w:rPr>
      </w:pPr>
      <w:r>
        <w:rPr>
          <w:rStyle w:val="7"/>
          <w:rFonts w:ascii="宋体" w:hAnsi="宋体"/>
          <w:color w:val="000000"/>
          <w:szCs w:val="21"/>
        </w:rPr>
        <w:t>所有计量均采用中华人民共和国法定计量单位。</w:t>
      </w:r>
    </w:p>
    <w:p>
      <w:pPr>
        <w:pStyle w:val="14"/>
        <w:spacing w:line="360" w:lineRule="exact"/>
        <w:rPr>
          <w:rStyle w:val="7"/>
          <w:color w:val="000000"/>
        </w:rPr>
      </w:pPr>
      <w:r>
        <w:rPr>
          <w:rStyle w:val="7"/>
          <w:color w:val="000000"/>
        </w:rPr>
        <w:t>1.9 踏勘现场</w:t>
      </w:r>
    </w:p>
    <w:p>
      <w:pPr>
        <w:spacing w:line="360" w:lineRule="exact"/>
        <w:ind w:firstLine="420" w:firstLineChars="200"/>
        <w:rPr>
          <w:rStyle w:val="7"/>
          <w:rFonts w:ascii="宋体" w:hAnsi="宋体"/>
          <w:color w:val="000000"/>
          <w:szCs w:val="21"/>
        </w:rPr>
      </w:pPr>
      <w:r>
        <w:rPr>
          <w:rStyle w:val="7"/>
          <w:rFonts w:ascii="宋体" w:hAnsi="宋体"/>
          <w:color w:val="000000"/>
          <w:szCs w:val="21"/>
        </w:rPr>
        <w:t>1.9.1 投标人须知前附表规定组织踏勘现场的，招标人按投标人须知前附表规定的时间、地点组织投标人踏勘项目现场。</w:t>
      </w:r>
    </w:p>
    <w:p>
      <w:pPr>
        <w:spacing w:line="360" w:lineRule="exact"/>
        <w:ind w:firstLine="420" w:firstLineChars="200"/>
        <w:rPr>
          <w:rStyle w:val="7"/>
          <w:rFonts w:ascii="宋体" w:hAnsi="宋体"/>
          <w:color w:val="000000"/>
          <w:szCs w:val="21"/>
        </w:rPr>
      </w:pPr>
      <w:r>
        <w:rPr>
          <w:rStyle w:val="7"/>
          <w:rFonts w:ascii="宋体" w:hAnsi="宋体"/>
          <w:color w:val="000000"/>
          <w:szCs w:val="21"/>
        </w:rPr>
        <w:t>1.9.2 投标人踏勘现场发生的费用自理。</w:t>
      </w:r>
    </w:p>
    <w:p>
      <w:pPr>
        <w:spacing w:line="360" w:lineRule="exact"/>
        <w:ind w:firstLine="420" w:firstLineChars="200"/>
        <w:rPr>
          <w:rStyle w:val="7"/>
          <w:rFonts w:ascii="宋体" w:hAnsi="宋体"/>
          <w:color w:val="000000"/>
          <w:szCs w:val="21"/>
        </w:rPr>
      </w:pPr>
      <w:r>
        <w:rPr>
          <w:rStyle w:val="7"/>
          <w:rFonts w:ascii="宋体" w:hAnsi="宋体"/>
          <w:color w:val="000000"/>
          <w:szCs w:val="21"/>
        </w:rPr>
        <w:t>1.9.3 除招标人的原因外，投标人自行负责在踏勘现场中所发生的人员伤亡和财产损失。</w:t>
      </w:r>
    </w:p>
    <w:p>
      <w:pPr>
        <w:spacing w:line="360" w:lineRule="exact"/>
        <w:ind w:firstLine="420" w:firstLineChars="200"/>
        <w:rPr>
          <w:rStyle w:val="7"/>
          <w:rFonts w:ascii="宋体" w:hAnsi="宋体"/>
          <w:color w:val="000000"/>
          <w:szCs w:val="21"/>
        </w:rPr>
      </w:pPr>
      <w:r>
        <w:rPr>
          <w:rStyle w:val="7"/>
          <w:rFonts w:ascii="宋体" w:hAnsi="宋体"/>
          <w:color w:val="000000"/>
          <w:szCs w:val="21"/>
        </w:rPr>
        <w:t>1.9.4 招标人在踏勘现场中介绍的工程场地和相关的周边环境情况，供投标人在编制投标文件时参考，招标人不对投标人据此作出的判断和决策负责。</w:t>
      </w:r>
    </w:p>
    <w:p>
      <w:pPr>
        <w:pStyle w:val="14"/>
        <w:spacing w:line="360" w:lineRule="exact"/>
        <w:rPr>
          <w:rStyle w:val="7"/>
          <w:color w:val="000000"/>
        </w:rPr>
      </w:pPr>
      <w:r>
        <w:rPr>
          <w:rStyle w:val="7"/>
          <w:color w:val="000000"/>
        </w:rPr>
        <w:t>1.10 投标预备会</w:t>
      </w:r>
    </w:p>
    <w:p>
      <w:pPr>
        <w:spacing w:line="360" w:lineRule="exact"/>
        <w:ind w:firstLine="420" w:firstLineChars="200"/>
        <w:rPr>
          <w:rStyle w:val="7"/>
          <w:rFonts w:ascii="宋体" w:hAnsi="宋体"/>
          <w:color w:val="000000"/>
          <w:szCs w:val="21"/>
        </w:rPr>
      </w:pPr>
      <w:r>
        <w:rPr>
          <w:rStyle w:val="7"/>
          <w:rFonts w:ascii="宋体" w:hAnsi="宋体"/>
          <w:color w:val="000000"/>
          <w:szCs w:val="21"/>
        </w:rPr>
        <w:t>不召开，提疑、答疑（澄清）方式见前附表，该答疑（澄清）内容为招标文件的组成部分。</w:t>
      </w:r>
    </w:p>
    <w:p>
      <w:pPr>
        <w:pStyle w:val="14"/>
        <w:spacing w:line="360" w:lineRule="exact"/>
        <w:rPr>
          <w:rStyle w:val="7"/>
          <w:color w:val="000000"/>
        </w:rPr>
      </w:pPr>
      <w:r>
        <w:rPr>
          <w:rStyle w:val="7"/>
          <w:color w:val="000000"/>
        </w:rPr>
        <w:t>1.11 分包</w:t>
      </w:r>
    </w:p>
    <w:p>
      <w:pPr>
        <w:spacing w:line="360" w:lineRule="exact"/>
        <w:ind w:firstLine="420" w:firstLineChars="200"/>
        <w:rPr>
          <w:rStyle w:val="7"/>
          <w:rFonts w:ascii="宋体" w:hAnsi="宋体"/>
          <w:color w:val="000000"/>
          <w:szCs w:val="21"/>
        </w:rPr>
      </w:pPr>
      <w:r>
        <w:rPr>
          <w:rStyle w:val="7"/>
          <w:rFonts w:ascii="宋体" w:hAnsi="宋体"/>
          <w:color w:val="000000"/>
          <w:szCs w:val="21"/>
        </w:rPr>
        <w:t>不允许分包</w:t>
      </w:r>
    </w:p>
    <w:p>
      <w:pPr>
        <w:pStyle w:val="14"/>
        <w:spacing w:line="360" w:lineRule="exact"/>
        <w:rPr>
          <w:rStyle w:val="7"/>
          <w:color w:val="000000"/>
        </w:rPr>
      </w:pPr>
      <w:r>
        <w:rPr>
          <w:rStyle w:val="7"/>
          <w:color w:val="000000"/>
        </w:rPr>
        <w:t>1.12 偏离</w:t>
      </w:r>
    </w:p>
    <w:p>
      <w:pPr>
        <w:spacing w:line="360" w:lineRule="exact"/>
        <w:ind w:firstLine="420" w:firstLineChars="200"/>
        <w:rPr>
          <w:rStyle w:val="7"/>
          <w:rFonts w:ascii="宋体" w:hAnsi="宋体"/>
          <w:color w:val="000000"/>
          <w:szCs w:val="21"/>
        </w:rPr>
      </w:pPr>
      <w:r>
        <w:rPr>
          <w:rStyle w:val="7"/>
          <w:rFonts w:ascii="宋体" w:hAnsi="宋体"/>
          <w:color w:val="000000"/>
          <w:szCs w:val="21"/>
        </w:rPr>
        <w:t>不允许偏离</w:t>
      </w:r>
    </w:p>
    <w:p>
      <w:pPr>
        <w:pStyle w:val="10"/>
        <w:spacing w:line="360" w:lineRule="exact"/>
        <w:rPr>
          <w:rStyle w:val="7"/>
          <w:color w:val="000000"/>
        </w:rPr>
      </w:pPr>
      <w:r>
        <w:rPr>
          <w:rStyle w:val="7"/>
          <w:color w:val="000000"/>
        </w:rPr>
        <w:t>2．招标文件</w:t>
      </w:r>
    </w:p>
    <w:p>
      <w:pPr>
        <w:pStyle w:val="14"/>
        <w:spacing w:line="360" w:lineRule="exact"/>
        <w:rPr>
          <w:rStyle w:val="7"/>
          <w:color w:val="000000"/>
        </w:rPr>
      </w:pPr>
      <w:r>
        <w:rPr>
          <w:rStyle w:val="7"/>
          <w:color w:val="000000"/>
        </w:rPr>
        <w:t>2.1 招标文件的组成</w:t>
      </w:r>
    </w:p>
    <w:p>
      <w:pPr>
        <w:spacing w:line="360" w:lineRule="exact"/>
        <w:ind w:firstLine="420" w:firstLineChars="200"/>
        <w:rPr>
          <w:rStyle w:val="7"/>
          <w:rFonts w:ascii="宋体" w:hAnsi="宋体"/>
          <w:color w:val="000000"/>
          <w:szCs w:val="21"/>
        </w:rPr>
      </w:pPr>
      <w:r>
        <w:rPr>
          <w:rStyle w:val="7"/>
          <w:rFonts w:ascii="宋体" w:hAnsi="宋体"/>
          <w:color w:val="000000"/>
          <w:szCs w:val="21"/>
        </w:rPr>
        <w:t>本招标文件包括：</w:t>
      </w:r>
    </w:p>
    <w:p>
      <w:pPr>
        <w:tabs>
          <w:tab w:val="left" w:pos="4545"/>
        </w:tabs>
        <w:spacing w:line="360" w:lineRule="exact"/>
        <w:ind w:firstLine="420" w:firstLineChars="200"/>
        <w:rPr>
          <w:rStyle w:val="7"/>
          <w:rFonts w:ascii="宋体" w:hAnsi="宋体"/>
          <w:color w:val="000000"/>
          <w:szCs w:val="21"/>
        </w:rPr>
      </w:pPr>
      <w:r>
        <w:rPr>
          <w:rStyle w:val="7"/>
          <w:rFonts w:ascii="宋体" w:hAnsi="宋体"/>
          <w:color w:val="000000"/>
          <w:szCs w:val="21"/>
        </w:rPr>
        <w:t>(1）招标公告；</w:t>
      </w:r>
      <w:r>
        <w:rPr>
          <w:rStyle w:val="7"/>
          <w:rFonts w:ascii="宋体" w:hAnsi="宋体"/>
          <w:color w:val="000000"/>
          <w:szCs w:val="21"/>
        </w:rPr>
        <w:tab/>
      </w:r>
    </w:p>
    <w:p>
      <w:pPr>
        <w:spacing w:line="360" w:lineRule="exact"/>
        <w:ind w:firstLine="420" w:firstLineChars="200"/>
        <w:rPr>
          <w:rStyle w:val="7"/>
          <w:rFonts w:ascii="宋体" w:hAnsi="宋体"/>
          <w:color w:val="000000"/>
          <w:szCs w:val="21"/>
        </w:rPr>
      </w:pPr>
      <w:r>
        <w:rPr>
          <w:rStyle w:val="7"/>
          <w:rFonts w:ascii="宋体" w:hAnsi="宋体"/>
          <w:color w:val="000000"/>
          <w:szCs w:val="21"/>
        </w:rPr>
        <w:t>(2）投标人须知；</w:t>
      </w:r>
    </w:p>
    <w:p>
      <w:pPr>
        <w:spacing w:line="360" w:lineRule="exact"/>
        <w:ind w:firstLine="420" w:firstLineChars="200"/>
        <w:rPr>
          <w:rStyle w:val="7"/>
          <w:rFonts w:ascii="宋体" w:hAnsi="宋体"/>
          <w:color w:val="000000"/>
          <w:szCs w:val="21"/>
        </w:rPr>
      </w:pPr>
      <w:r>
        <w:rPr>
          <w:rStyle w:val="7"/>
          <w:rFonts w:ascii="宋体" w:hAnsi="宋体"/>
          <w:color w:val="000000"/>
          <w:szCs w:val="21"/>
        </w:rPr>
        <w:t>(3）评标办法；</w:t>
      </w:r>
    </w:p>
    <w:p>
      <w:pPr>
        <w:spacing w:line="360" w:lineRule="exact"/>
        <w:ind w:firstLine="420" w:firstLineChars="200"/>
        <w:rPr>
          <w:rStyle w:val="7"/>
          <w:rFonts w:ascii="宋体" w:hAnsi="宋体"/>
          <w:color w:val="000000"/>
          <w:szCs w:val="21"/>
        </w:rPr>
      </w:pPr>
      <w:r>
        <w:rPr>
          <w:rStyle w:val="7"/>
          <w:rFonts w:ascii="宋体" w:hAnsi="宋体"/>
          <w:color w:val="000000"/>
          <w:szCs w:val="21"/>
        </w:rPr>
        <w:t>(4）合同条款及格式；</w:t>
      </w:r>
    </w:p>
    <w:p>
      <w:pPr>
        <w:spacing w:line="360" w:lineRule="exact"/>
        <w:ind w:firstLine="315" w:firstLineChars="150"/>
        <w:rPr>
          <w:rStyle w:val="7"/>
          <w:rFonts w:ascii="宋体" w:hAnsi="宋体"/>
          <w:color w:val="000000"/>
          <w:szCs w:val="21"/>
        </w:rPr>
      </w:pPr>
      <w:r>
        <w:rPr>
          <w:rStyle w:val="7"/>
          <w:rFonts w:ascii="宋体" w:hAnsi="宋体"/>
          <w:color w:val="000000"/>
          <w:szCs w:val="21"/>
        </w:rPr>
        <w:t>（5）投标人须知前附表规定的其他材料。</w:t>
      </w:r>
    </w:p>
    <w:p>
      <w:pPr>
        <w:spacing w:line="360" w:lineRule="exact"/>
        <w:ind w:firstLine="420" w:firstLineChars="200"/>
        <w:rPr>
          <w:rStyle w:val="7"/>
          <w:rFonts w:ascii="宋体" w:hAnsi="宋体"/>
          <w:color w:val="000000"/>
          <w:szCs w:val="21"/>
        </w:rPr>
      </w:pPr>
      <w:r>
        <w:rPr>
          <w:rStyle w:val="7"/>
          <w:rFonts w:ascii="宋体" w:hAnsi="宋体"/>
          <w:color w:val="000000"/>
          <w:szCs w:val="21"/>
        </w:rPr>
        <w:t>根据本章第1.10 款、第2.2 款和第2.3 款对招标文件所作的澄清、修改，经市建设行政主管部门备案后，构成招标文件的组成部分。</w:t>
      </w:r>
    </w:p>
    <w:p>
      <w:pPr>
        <w:pStyle w:val="14"/>
        <w:spacing w:line="360" w:lineRule="exact"/>
        <w:rPr>
          <w:rStyle w:val="7"/>
          <w:color w:val="000000"/>
        </w:rPr>
      </w:pPr>
      <w:r>
        <w:rPr>
          <w:rStyle w:val="7"/>
          <w:color w:val="000000"/>
        </w:rPr>
        <w:t>2.2 招标文件的澄清</w:t>
      </w:r>
    </w:p>
    <w:p>
      <w:pPr>
        <w:spacing w:line="360" w:lineRule="auto"/>
        <w:ind w:firstLine="420" w:firstLineChars="200"/>
        <w:rPr>
          <w:rStyle w:val="7"/>
          <w:rFonts w:ascii="宋体" w:hAnsi="宋体"/>
          <w:color w:val="000000"/>
          <w:szCs w:val="21"/>
        </w:rPr>
      </w:pPr>
      <w:r>
        <w:rPr>
          <w:rStyle w:val="7"/>
          <w:rFonts w:ascii="宋体" w:hAnsi="宋体"/>
          <w:color w:val="000000"/>
          <w:szCs w:val="21"/>
        </w:rPr>
        <w:t>2.2.1 投标人应仔细阅读和检查招标文件的全部内容。如发现缺页或附件不全，应及时向招标人提出，以便补齐。如有疑问，应在投标人须知前附表规定的时间前</w:t>
      </w:r>
      <w:r>
        <w:rPr>
          <w:rStyle w:val="7"/>
          <w:rFonts w:ascii="宋体" w:hAnsi="宋体"/>
          <w:i/>
          <w:color w:val="000000"/>
          <w:szCs w:val="21"/>
          <w:u w:val="single"/>
        </w:rPr>
        <w:t xml:space="preserve">在网上提出 </w:t>
      </w:r>
      <w:r>
        <w:rPr>
          <w:rStyle w:val="7"/>
          <w:rFonts w:ascii="宋体" w:hAnsi="宋体"/>
          <w:color w:val="000000"/>
          <w:szCs w:val="21"/>
        </w:rPr>
        <w:t>，要求招标人对招标文件予以澄清。</w:t>
      </w:r>
    </w:p>
    <w:p>
      <w:pPr>
        <w:spacing w:line="360" w:lineRule="auto"/>
        <w:ind w:firstLine="420" w:firstLineChars="200"/>
        <w:rPr>
          <w:rStyle w:val="7"/>
          <w:rFonts w:ascii="宋体" w:hAnsi="宋体"/>
          <w:color w:val="000000"/>
          <w:szCs w:val="21"/>
        </w:rPr>
      </w:pPr>
      <w:r>
        <w:rPr>
          <w:rStyle w:val="7"/>
          <w:rFonts w:ascii="宋体" w:hAnsi="宋体"/>
          <w:color w:val="000000"/>
          <w:szCs w:val="21"/>
        </w:rPr>
        <w:t>2.2.2 招标文件的澄清将在投标人须知前附表规定的投标截止时间</w:t>
      </w:r>
      <w:r>
        <w:rPr>
          <w:rStyle w:val="7"/>
          <w:rFonts w:ascii="宋体" w:hAnsi="宋体"/>
          <w:i/>
          <w:color w:val="000000"/>
          <w:szCs w:val="21"/>
          <w:u w:val="single"/>
        </w:rPr>
        <w:t xml:space="preserve">  15  </w:t>
      </w:r>
      <w:r>
        <w:rPr>
          <w:rStyle w:val="7"/>
          <w:rFonts w:ascii="宋体" w:hAnsi="宋体"/>
          <w:color w:val="000000"/>
          <w:szCs w:val="21"/>
        </w:rPr>
        <w:t>天前</w:t>
      </w:r>
      <w:r>
        <w:rPr>
          <w:rStyle w:val="7"/>
          <w:rFonts w:ascii="宋体" w:hAnsi="宋体"/>
          <w:i/>
          <w:color w:val="000000"/>
          <w:szCs w:val="21"/>
          <w:u w:val="single"/>
        </w:rPr>
        <w:t>提交至网上</w:t>
      </w:r>
      <w:r>
        <w:rPr>
          <w:rStyle w:val="7"/>
          <w:rFonts w:ascii="宋体" w:hAnsi="宋体"/>
          <w:color w:val="000000"/>
          <w:szCs w:val="21"/>
        </w:rPr>
        <w:t>，但不指明澄清问题的来源。如果澄清发出的时间距投标截止时间不足</w:t>
      </w:r>
      <w:r>
        <w:rPr>
          <w:rStyle w:val="7"/>
          <w:rFonts w:ascii="宋体" w:hAnsi="宋体"/>
          <w:i/>
          <w:color w:val="000000"/>
          <w:szCs w:val="21"/>
          <w:u w:val="single"/>
        </w:rPr>
        <w:t xml:space="preserve">  15  </w:t>
      </w:r>
      <w:r>
        <w:rPr>
          <w:rStyle w:val="7"/>
          <w:rFonts w:ascii="宋体" w:hAnsi="宋体"/>
          <w:color w:val="000000"/>
          <w:szCs w:val="21"/>
        </w:rPr>
        <w:t>天，相应延长投标截止时间。</w:t>
      </w:r>
    </w:p>
    <w:p>
      <w:pPr>
        <w:spacing w:line="360" w:lineRule="auto"/>
        <w:ind w:firstLine="420" w:firstLineChars="200"/>
        <w:rPr>
          <w:rStyle w:val="7"/>
          <w:rFonts w:ascii="宋体" w:hAnsi="宋体"/>
          <w:color w:val="000000"/>
          <w:szCs w:val="21"/>
        </w:rPr>
      </w:pPr>
      <w:r>
        <w:rPr>
          <w:rStyle w:val="7"/>
          <w:rFonts w:ascii="宋体" w:hAnsi="宋体"/>
          <w:color w:val="000000"/>
          <w:szCs w:val="21"/>
        </w:rPr>
        <w:t>2.2.3 投标人在</w:t>
      </w:r>
      <w:r>
        <w:rPr>
          <w:rStyle w:val="7"/>
          <w:rFonts w:ascii="宋体" w:hAnsi="宋体"/>
          <w:i/>
          <w:color w:val="000000"/>
          <w:szCs w:val="21"/>
          <w:u w:val="single"/>
        </w:rPr>
        <w:t xml:space="preserve">开标前应该及时关注招标人在网上发出的澄清 </w:t>
      </w:r>
      <w:r>
        <w:rPr>
          <w:rStyle w:val="7"/>
          <w:rFonts w:ascii="宋体" w:hAnsi="宋体"/>
          <w:color w:val="000000"/>
          <w:szCs w:val="21"/>
        </w:rPr>
        <w:t>。</w:t>
      </w:r>
    </w:p>
    <w:p>
      <w:pPr>
        <w:pStyle w:val="14"/>
        <w:spacing w:line="360" w:lineRule="exact"/>
        <w:rPr>
          <w:rStyle w:val="7"/>
          <w:color w:val="000000"/>
        </w:rPr>
      </w:pPr>
      <w:r>
        <w:rPr>
          <w:rStyle w:val="7"/>
          <w:color w:val="000000"/>
        </w:rPr>
        <w:t>2.3 招标文件的修改</w:t>
      </w:r>
    </w:p>
    <w:p>
      <w:pPr>
        <w:spacing w:line="360" w:lineRule="auto"/>
        <w:ind w:firstLine="420" w:firstLineChars="200"/>
        <w:rPr>
          <w:rStyle w:val="7"/>
          <w:rFonts w:ascii="宋体" w:hAnsi="宋体"/>
          <w:color w:val="000000"/>
          <w:szCs w:val="21"/>
        </w:rPr>
      </w:pPr>
      <w:r>
        <w:rPr>
          <w:rStyle w:val="7"/>
          <w:rFonts w:ascii="宋体" w:hAnsi="宋体"/>
          <w:color w:val="000000"/>
          <w:szCs w:val="21"/>
        </w:rPr>
        <w:t>2.3.1 在投标截止时间</w:t>
      </w:r>
      <w:r>
        <w:rPr>
          <w:rStyle w:val="7"/>
          <w:rFonts w:ascii="宋体" w:hAnsi="宋体"/>
          <w:i/>
          <w:color w:val="000000"/>
          <w:szCs w:val="21"/>
          <w:u w:val="single"/>
        </w:rPr>
        <w:t xml:space="preserve">  15  </w:t>
      </w:r>
      <w:r>
        <w:rPr>
          <w:rStyle w:val="7"/>
          <w:rFonts w:ascii="宋体" w:hAnsi="宋体"/>
          <w:color w:val="000000"/>
          <w:szCs w:val="21"/>
        </w:rPr>
        <w:t>天前，招标人可以</w:t>
      </w:r>
      <w:r>
        <w:rPr>
          <w:rStyle w:val="7"/>
          <w:rFonts w:ascii="宋体" w:hAnsi="宋体"/>
          <w:i/>
          <w:color w:val="000000"/>
          <w:szCs w:val="21"/>
          <w:u w:val="single"/>
        </w:rPr>
        <w:t>在网上</w:t>
      </w:r>
      <w:r>
        <w:rPr>
          <w:rStyle w:val="7"/>
          <w:rFonts w:ascii="宋体" w:hAnsi="宋体"/>
          <w:color w:val="000000"/>
          <w:szCs w:val="21"/>
        </w:rPr>
        <w:t>修改招标文件。如果修改招标文件的时间距投标截止时间不足</w:t>
      </w:r>
      <w:r>
        <w:rPr>
          <w:rStyle w:val="7"/>
          <w:rFonts w:ascii="宋体" w:hAnsi="宋体"/>
          <w:i/>
          <w:color w:val="000000"/>
          <w:szCs w:val="21"/>
          <w:u w:val="single"/>
        </w:rPr>
        <w:t xml:space="preserve">  15  </w:t>
      </w:r>
      <w:r>
        <w:rPr>
          <w:rStyle w:val="7"/>
          <w:rFonts w:ascii="宋体" w:hAnsi="宋体"/>
          <w:color w:val="000000"/>
          <w:szCs w:val="21"/>
        </w:rPr>
        <w:t>天，相应延长投标截止时间。</w:t>
      </w:r>
    </w:p>
    <w:p>
      <w:pPr>
        <w:spacing w:line="360" w:lineRule="auto"/>
        <w:ind w:firstLine="420" w:firstLineChars="200"/>
        <w:rPr>
          <w:rStyle w:val="7"/>
          <w:rFonts w:ascii="宋体" w:hAnsi="宋体"/>
          <w:color w:val="000000"/>
          <w:szCs w:val="21"/>
        </w:rPr>
      </w:pPr>
      <w:r>
        <w:rPr>
          <w:rStyle w:val="7"/>
          <w:rFonts w:ascii="宋体" w:hAnsi="宋体"/>
          <w:color w:val="000000"/>
          <w:szCs w:val="21"/>
        </w:rPr>
        <w:t>2.3.2投标人在</w:t>
      </w:r>
      <w:r>
        <w:rPr>
          <w:rStyle w:val="7"/>
          <w:rFonts w:ascii="宋体" w:hAnsi="宋体"/>
          <w:i/>
          <w:color w:val="000000"/>
          <w:szCs w:val="21"/>
          <w:u w:val="single"/>
        </w:rPr>
        <w:t>开标前应该及时关注招标人在网上发出的补充文件</w:t>
      </w:r>
      <w:r>
        <w:rPr>
          <w:rStyle w:val="7"/>
          <w:rFonts w:ascii="宋体" w:hAnsi="宋体"/>
          <w:i/>
          <w:color w:val="000000"/>
          <w:szCs w:val="21"/>
        </w:rPr>
        <w:t>。</w:t>
      </w:r>
    </w:p>
    <w:p>
      <w:pPr>
        <w:pStyle w:val="10"/>
        <w:spacing w:line="360" w:lineRule="exact"/>
        <w:rPr>
          <w:rStyle w:val="7"/>
          <w:color w:val="000000"/>
        </w:rPr>
      </w:pPr>
      <w:r>
        <w:rPr>
          <w:rStyle w:val="7"/>
          <w:color w:val="000000"/>
        </w:rPr>
        <w:t>3．投标文件</w:t>
      </w:r>
    </w:p>
    <w:p>
      <w:pPr>
        <w:pStyle w:val="14"/>
        <w:spacing w:line="360" w:lineRule="exact"/>
        <w:rPr>
          <w:rStyle w:val="7"/>
          <w:color w:val="000000"/>
        </w:rPr>
      </w:pPr>
      <w:r>
        <w:rPr>
          <w:rStyle w:val="7"/>
          <w:color w:val="000000"/>
        </w:rPr>
        <w:t>3.1 投标文件的组成</w:t>
      </w:r>
    </w:p>
    <w:p>
      <w:pPr>
        <w:spacing w:line="360" w:lineRule="exact"/>
        <w:ind w:firstLine="420" w:firstLineChars="200"/>
        <w:rPr>
          <w:rStyle w:val="7"/>
          <w:rFonts w:ascii="宋体" w:hAnsi="宋体"/>
          <w:color w:val="000000"/>
          <w:szCs w:val="21"/>
        </w:rPr>
      </w:pPr>
      <w:r>
        <w:rPr>
          <w:rStyle w:val="7"/>
          <w:rFonts w:ascii="宋体" w:hAnsi="宋体"/>
          <w:color w:val="000000"/>
          <w:szCs w:val="21"/>
        </w:rPr>
        <w:t>3.1.1 投标文件应包括下列内容：</w:t>
      </w:r>
    </w:p>
    <w:p>
      <w:pPr>
        <w:spacing w:line="360" w:lineRule="exact"/>
        <w:ind w:firstLine="420" w:firstLineChars="200"/>
        <w:rPr>
          <w:rStyle w:val="7"/>
          <w:rFonts w:ascii="宋体" w:hAnsi="宋体"/>
          <w:color w:val="000000"/>
          <w:szCs w:val="21"/>
        </w:rPr>
      </w:pPr>
      <w:r>
        <w:rPr>
          <w:rStyle w:val="7"/>
          <w:rFonts w:ascii="宋体" w:hAnsi="宋体"/>
          <w:color w:val="000000"/>
          <w:szCs w:val="21"/>
        </w:rPr>
        <w:t>(1）技术标部分；</w:t>
      </w:r>
    </w:p>
    <w:p>
      <w:pPr>
        <w:spacing w:line="360" w:lineRule="exact"/>
        <w:ind w:firstLine="420" w:firstLineChars="200"/>
        <w:rPr>
          <w:rStyle w:val="7"/>
          <w:rFonts w:ascii="宋体" w:hAnsi="宋体"/>
          <w:color w:val="000000"/>
          <w:szCs w:val="21"/>
        </w:rPr>
      </w:pPr>
      <w:r>
        <w:rPr>
          <w:rStyle w:val="7"/>
          <w:rFonts w:ascii="宋体" w:hAnsi="宋体"/>
          <w:color w:val="000000"/>
          <w:szCs w:val="21"/>
        </w:rPr>
        <w:t>(2) 资信标部分；</w:t>
      </w:r>
    </w:p>
    <w:p>
      <w:pPr>
        <w:spacing w:line="360" w:lineRule="exact"/>
        <w:ind w:firstLine="420" w:firstLineChars="200"/>
        <w:rPr>
          <w:rStyle w:val="7"/>
          <w:rFonts w:ascii="宋体" w:hAnsi="宋体"/>
          <w:color w:val="000000"/>
          <w:szCs w:val="21"/>
        </w:rPr>
      </w:pPr>
      <w:r>
        <w:rPr>
          <w:rStyle w:val="7"/>
          <w:rFonts w:ascii="宋体" w:hAnsi="宋体"/>
          <w:color w:val="000000"/>
          <w:szCs w:val="21"/>
        </w:rPr>
        <w:t>(3）商务标部分；</w:t>
      </w:r>
    </w:p>
    <w:p>
      <w:pPr>
        <w:spacing w:line="360" w:lineRule="exact"/>
        <w:ind w:firstLine="420" w:firstLineChars="200"/>
        <w:rPr>
          <w:rStyle w:val="7"/>
          <w:rFonts w:ascii="宋体" w:hAnsi="宋体"/>
          <w:color w:val="000000"/>
          <w:szCs w:val="21"/>
        </w:rPr>
      </w:pPr>
      <w:r>
        <w:rPr>
          <w:rStyle w:val="7"/>
          <w:rFonts w:ascii="宋体" w:hAnsi="宋体"/>
          <w:color w:val="000000"/>
          <w:szCs w:val="21"/>
        </w:rPr>
        <w:t>(4）资格审查资料。</w:t>
      </w:r>
    </w:p>
    <w:p>
      <w:pPr>
        <w:pStyle w:val="14"/>
        <w:spacing w:line="370" w:lineRule="exact"/>
        <w:rPr>
          <w:rStyle w:val="7"/>
          <w:color w:val="000000"/>
        </w:rPr>
      </w:pPr>
      <w:r>
        <w:rPr>
          <w:rStyle w:val="7"/>
          <w:color w:val="000000"/>
        </w:rPr>
        <w:t>3.2 投标报价</w:t>
      </w:r>
    </w:p>
    <w:p>
      <w:pPr>
        <w:spacing w:line="370" w:lineRule="exact"/>
        <w:ind w:firstLine="420" w:firstLineChars="200"/>
        <w:rPr>
          <w:rStyle w:val="7"/>
          <w:rFonts w:ascii="宋体" w:hAnsi="宋体"/>
          <w:color w:val="000000"/>
          <w:szCs w:val="21"/>
        </w:rPr>
      </w:pPr>
      <w:r>
        <w:rPr>
          <w:rStyle w:val="7"/>
          <w:rFonts w:ascii="宋体" w:hAnsi="宋体"/>
          <w:color w:val="000000"/>
          <w:szCs w:val="21"/>
        </w:rPr>
        <w:t>3.2.1 投标人应按第五章投标文件格式中的“投标报价”的要求填写相应表格。</w:t>
      </w:r>
    </w:p>
    <w:p>
      <w:pPr>
        <w:spacing w:line="400" w:lineRule="exact"/>
        <w:ind w:firstLine="420" w:firstLineChars="200"/>
        <w:rPr>
          <w:rStyle w:val="7"/>
          <w:rFonts w:ascii="宋体"/>
          <w:szCs w:val="21"/>
        </w:rPr>
      </w:pPr>
      <w:r>
        <w:rPr>
          <w:rStyle w:val="7"/>
          <w:rFonts w:ascii="宋体" w:hAnsi="宋体"/>
          <w:color w:val="000000"/>
          <w:szCs w:val="21"/>
        </w:rPr>
        <w:t>3.2.2</w:t>
      </w:r>
      <w:r>
        <w:rPr>
          <w:rStyle w:val="7"/>
          <w:rFonts w:ascii="宋体" w:hAnsi="宋体"/>
          <w:szCs w:val="21"/>
        </w:rPr>
        <w:t>商务标报价要求：</w:t>
      </w:r>
      <w:r>
        <w:rPr>
          <w:rStyle w:val="7"/>
          <w:rFonts w:ascii="宋体" w:hAnsi="宋体"/>
        </w:rPr>
        <w:t>投标人应根据本招标文件和相关工程资料及监理范围、内容、监理服务期等，结合自身监理能力和监理力量、经济实力、市场风险的投入以《建设工程监理与相关服务收费管理规定》（发改价格【2007】670号）文件规定收费标准的</w:t>
      </w:r>
      <w:r>
        <w:rPr>
          <w:rStyle w:val="7"/>
          <w:rFonts w:ascii="宋体" w:hAnsi="宋体"/>
          <w:szCs w:val="21"/>
        </w:rPr>
        <w:t>55%为招标限制费率</w:t>
      </w:r>
      <w:r>
        <w:rPr>
          <w:rStyle w:val="7"/>
          <w:rFonts w:ascii="宋体" w:hAnsi="宋体"/>
        </w:rPr>
        <w:t>（监理范围内全部施工单位工程审定总价作为监理服务收费的计费额，专业调整系数按1.0，复杂程度调整系数按1.0，高程调整系数按1.0），超过此报价范围作无效标处理；监理服务报价应包括为完成本监理工程服务内容可能发生的各项费用，如工作、生活、交通、通讯、设备(仪器)、劳力、利润、税收等以及所有有关的管理费用。投标报价超过招标限制费率的报价为无效报价。</w:t>
      </w:r>
    </w:p>
    <w:p>
      <w:pPr>
        <w:spacing w:line="400" w:lineRule="exact"/>
        <w:ind w:firstLine="420" w:firstLineChars="200"/>
        <w:rPr>
          <w:rStyle w:val="7"/>
          <w:rFonts w:ascii="宋体"/>
          <w:b/>
          <w:szCs w:val="21"/>
        </w:rPr>
      </w:pPr>
      <w:r>
        <w:rPr>
          <w:rStyle w:val="7"/>
          <w:rFonts w:ascii="宋体" w:hAnsi="宋体"/>
          <w:szCs w:val="21"/>
        </w:rPr>
        <w:t>3.2.3今后不论工程如何变动，相应的中标监理费率均不调整。</w:t>
      </w:r>
    </w:p>
    <w:p>
      <w:pPr>
        <w:snapToGrid w:val="0"/>
        <w:spacing w:line="400" w:lineRule="exact"/>
        <w:ind w:firstLine="420" w:firstLineChars="200"/>
        <w:rPr>
          <w:rStyle w:val="7"/>
          <w:rFonts w:ascii="宋体" w:hAnsi="宋体"/>
        </w:rPr>
      </w:pPr>
      <w:r>
        <w:rPr>
          <w:rStyle w:val="7"/>
          <w:rFonts w:ascii="宋体" w:hAnsi="宋体"/>
        </w:rPr>
        <w:t>3.2.4投标人应根据本招标文件和委托人所提供的图纸、资料及监理范围、内容，按照国家有关取费标准，结合自身监理能力和监理力量的投入进行竞争报价；</w:t>
      </w:r>
    </w:p>
    <w:p>
      <w:pPr>
        <w:snapToGrid w:val="0"/>
        <w:spacing w:line="400" w:lineRule="exact"/>
        <w:ind w:firstLine="420" w:firstLineChars="200"/>
        <w:rPr>
          <w:rStyle w:val="7"/>
          <w:rFonts w:ascii="宋体"/>
        </w:rPr>
      </w:pPr>
      <w:r>
        <w:rPr>
          <w:rStyle w:val="7"/>
          <w:rFonts w:ascii="宋体" w:hAnsi="宋体"/>
        </w:rPr>
        <w:t>3.2.5投标人应认真填报（附件）中的所有内容，有关报价的详细说明可在投标书的相应条款中予以说明。</w:t>
      </w:r>
    </w:p>
    <w:p>
      <w:pPr>
        <w:snapToGrid w:val="0"/>
        <w:spacing w:line="400" w:lineRule="exact"/>
        <w:ind w:firstLine="420" w:firstLineChars="200"/>
        <w:rPr>
          <w:rStyle w:val="7"/>
          <w:rFonts w:ascii="宋体"/>
        </w:rPr>
      </w:pPr>
      <w:r>
        <w:rPr>
          <w:rStyle w:val="7"/>
          <w:rFonts w:ascii="宋体" w:hAnsi="宋体"/>
        </w:rPr>
        <w:t>监理工作的额外工作时间、附加工作时间、夜班施工、节假日休息时间加班费不再另计（在监理费报价中自行考虑）。</w:t>
      </w:r>
    </w:p>
    <w:p>
      <w:pPr>
        <w:snapToGrid w:val="0"/>
        <w:spacing w:line="400" w:lineRule="exact"/>
        <w:ind w:firstLine="420" w:firstLineChars="200"/>
        <w:rPr>
          <w:rStyle w:val="7"/>
          <w:rFonts w:ascii="宋体"/>
        </w:rPr>
      </w:pPr>
      <w:r>
        <w:rPr>
          <w:rStyle w:val="7"/>
          <w:rFonts w:ascii="宋体" w:hAnsi="宋体"/>
        </w:rPr>
        <w:t>3.2.6本监理工程为工程全过程监理，个别工程项目可能因多种原因造成工程的暂停，监理单位无条件在重新开始施工之日继续监理，且不追加任何费用（风险自负，在报价时自行考虑）。</w:t>
      </w:r>
    </w:p>
    <w:p>
      <w:pPr>
        <w:spacing w:line="370" w:lineRule="exact"/>
        <w:ind w:firstLine="420" w:firstLineChars="200"/>
        <w:rPr>
          <w:rStyle w:val="7"/>
          <w:rFonts w:ascii="宋体" w:hAnsi="宋体"/>
          <w:color w:val="000000"/>
          <w:szCs w:val="21"/>
        </w:rPr>
      </w:pPr>
      <w:r>
        <w:rPr>
          <w:rStyle w:val="7"/>
          <w:rFonts w:ascii="宋体" w:hAnsi="宋体"/>
        </w:rPr>
        <w:t>监理费调整根据合同条款规定或相关法律法规规定调整:非监理人原因造成监理服务期延长三个月的</w:t>
      </w:r>
      <w:r>
        <w:rPr>
          <w:rStyle w:val="7"/>
          <w:rFonts w:ascii="宋体"/>
        </w:rPr>
        <w:t>,</w:t>
      </w:r>
      <w:r>
        <w:rPr>
          <w:rStyle w:val="7"/>
          <w:rFonts w:ascii="宋体" w:hAnsi="宋体"/>
        </w:rPr>
        <w:t>监理费不作调整</w:t>
      </w:r>
      <w:r>
        <w:rPr>
          <w:rStyle w:val="7"/>
          <w:rFonts w:ascii="宋体" w:hAnsi="宋体"/>
          <w:color w:val="000000"/>
          <w:szCs w:val="21"/>
        </w:rPr>
        <w:t>。</w:t>
      </w:r>
    </w:p>
    <w:p>
      <w:pPr>
        <w:pStyle w:val="14"/>
        <w:spacing w:line="370" w:lineRule="exact"/>
        <w:rPr>
          <w:rStyle w:val="7"/>
          <w:color w:val="000000"/>
        </w:rPr>
      </w:pPr>
      <w:r>
        <w:rPr>
          <w:rStyle w:val="7"/>
          <w:color w:val="000000"/>
        </w:rPr>
        <w:t>3.3 投标有效期</w:t>
      </w:r>
    </w:p>
    <w:p>
      <w:pPr>
        <w:spacing w:line="370" w:lineRule="exact"/>
        <w:ind w:firstLine="420" w:firstLineChars="200"/>
        <w:rPr>
          <w:rStyle w:val="7"/>
          <w:rFonts w:ascii="宋体" w:hAnsi="宋体"/>
          <w:color w:val="000000"/>
          <w:szCs w:val="21"/>
        </w:rPr>
      </w:pPr>
      <w:r>
        <w:rPr>
          <w:rStyle w:val="7"/>
          <w:rFonts w:ascii="宋体" w:hAnsi="宋体"/>
          <w:color w:val="000000"/>
          <w:szCs w:val="21"/>
        </w:rPr>
        <w:t>3.3.1 在投标人须知前附表规定的投标有效期内，投标人不得要求撤销或修改其投标文件。</w:t>
      </w:r>
    </w:p>
    <w:p>
      <w:pPr>
        <w:spacing w:line="370" w:lineRule="exact"/>
        <w:ind w:firstLine="420" w:firstLineChars="200"/>
        <w:rPr>
          <w:rStyle w:val="7"/>
          <w:rFonts w:ascii="宋体" w:hAnsi="宋体"/>
          <w:color w:val="000000"/>
          <w:szCs w:val="21"/>
        </w:rPr>
      </w:pPr>
      <w:r>
        <w:rPr>
          <w:rStyle w:val="7"/>
          <w:rFonts w:ascii="宋体" w:hAnsi="宋体"/>
          <w:color w:val="000000"/>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14"/>
        <w:spacing w:line="370" w:lineRule="exact"/>
        <w:rPr>
          <w:rStyle w:val="7"/>
          <w:color w:val="000000"/>
        </w:rPr>
      </w:pPr>
      <w:r>
        <w:rPr>
          <w:rStyle w:val="7"/>
          <w:color w:val="000000"/>
        </w:rPr>
        <w:t>3.4 投标保证金</w:t>
      </w:r>
    </w:p>
    <w:p>
      <w:pPr>
        <w:spacing w:line="370" w:lineRule="exact"/>
        <w:ind w:firstLine="420" w:firstLineChars="200"/>
        <w:rPr>
          <w:rStyle w:val="7"/>
          <w:rFonts w:ascii="宋体" w:hAnsi="宋体"/>
          <w:dstrike/>
          <w:color w:val="000000"/>
          <w:szCs w:val="21"/>
        </w:rPr>
      </w:pPr>
      <w:r>
        <w:rPr>
          <w:rStyle w:val="7"/>
          <w:rFonts w:ascii="宋体" w:hAnsi="宋体"/>
          <w:color w:val="000000"/>
          <w:szCs w:val="21"/>
        </w:rPr>
        <w:t>3.4.1 投标人缴纳投标保证金的缴纳方式、时限、金额、开户行、帐号等详见投标人须知前附表3.4.1条。</w:t>
      </w:r>
    </w:p>
    <w:p>
      <w:pPr>
        <w:spacing w:line="370" w:lineRule="exact"/>
        <w:ind w:firstLine="420" w:firstLineChars="200"/>
        <w:rPr>
          <w:rStyle w:val="7"/>
          <w:rFonts w:ascii="宋体" w:hAnsi="宋体"/>
          <w:color w:val="000000"/>
          <w:szCs w:val="21"/>
        </w:rPr>
      </w:pPr>
      <w:r>
        <w:rPr>
          <w:rStyle w:val="7"/>
          <w:rFonts w:ascii="宋体" w:hAnsi="宋体"/>
          <w:color w:val="000000"/>
          <w:szCs w:val="21"/>
        </w:rPr>
        <w:t>3.4.2 投标人不按本章第3.4.1项要求提交投标保证金的，其投标文件作废标处理。</w:t>
      </w:r>
    </w:p>
    <w:p>
      <w:pPr>
        <w:spacing w:line="370" w:lineRule="exact"/>
        <w:ind w:firstLine="420" w:firstLineChars="200"/>
        <w:rPr>
          <w:rStyle w:val="7"/>
          <w:rFonts w:ascii="宋体" w:hAnsi="宋体"/>
          <w:color w:val="000000"/>
          <w:szCs w:val="21"/>
        </w:rPr>
      </w:pPr>
      <w:r>
        <w:rPr>
          <w:rStyle w:val="7"/>
          <w:rFonts w:ascii="宋体" w:hAnsi="宋体"/>
          <w:color w:val="000000"/>
          <w:szCs w:val="21"/>
        </w:rPr>
        <w:t>3.4.3 发出中标通知书后5 个工作日内，向未中标的投标人退还投标保证金；招标人与中标人签订合同后5 个工作日内，向中标人退还投标保证金（有3.4.4情形的除外）。</w:t>
      </w:r>
    </w:p>
    <w:p>
      <w:pPr>
        <w:spacing w:line="370" w:lineRule="exact"/>
        <w:ind w:firstLine="420" w:firstLineChars="200"/>
        <w:rPr>
          <w:rStyle w:val="7"/>
          <w:rFonts w:ascii="宋体" w:hAnsi="宋体"/>
          <w:color w:val="000000"/>
          <w:szCs w:val="21"/>
        </w:rPr>
      </w:pPr>
      <w:r>
        <w:rPr>
          <w:rStyle w:val="7"/>
          <w:rFonts w:ascii="宋体" w:hAnsi="宋体"/>
          <w:color w:val="000000"/>
          <w:szCs w:val="21"/>
        </w:rPr>
        <w:t>3.4.4 有下列情形之一的，投标保证金将不予退还：</w:t>
      </w:r>
    </w:p>
    <w:p>
      <w:pPr>
        <w:spacing w:line="370" w:lineRule="exact"/>
        <w:ind w:firstLine="420" w:firstLineChars="200"/>
        <w:rPr>
          <w:rStyle w:val="7"/>
          <w:rFonts w:ascii="宋体" w:hAnsi="宋体"/>
          <w:color w:val="000000"/>
          <w:szCs w:val="21"/>
        </w:rPr>
      </w:pPr>
      <w:r>
        <w:rPr>
          <w:rStyle w:val="7"/>
          <w:rFonts w:ascii="宋体" w:hAnsi="宋体"/>
          <w:color w:val="000000"/>
          <w:szCs w:val="21"/>
        </w:rPr>
        <w:t>(1）投标人在规定的投标有效期内撤销或修改其投标文件；</w:t>
      </w:r>
    </w:p>
    <w:p>
      <w:pPr>
        <w:spacing w:line="340" w:lineRule="exact"/>
        <w:ind w:firstLine="420" w:firstLineChars="200"/>
        <w:rPr>
          <w:rStyle w:val="7"/>
          <w:rFonts w:ascii="宋体" w:hAnsi="宋体"/>
          <w:color w:val="000000"/>
          <w:szCs w:val="21"/>
        </w:rPr>
      </w:pPr>
      <w:r>
        <w:rPr>
          <w:rStyle w:val="7"/>
          <w:rFonts w:ascii="宋体" w:hAnsi="宋体"/>
          <w:color w:val="000000"/>
          <w:szCs w:val="21"/>
        </w:rPr>
        <w:t>(2）中标人在中标公示结束5个工作日内无正当理由拒绝配合招标人办理中标通知书或拒绝签收中标通知书的；</w:t>
      </w:r>
      <w:r>
        <w:rPr>
          <w:rStyle w:val="7"/>
          <w:rFonts w:ascii="宋体" w:hAnsi="宋体"/>
          <w:color w:val="000000"/>
          <w:szCs w:val="21"/>
        </w:rPr>
        <w:tab/>
      </w:r>
    </w:p>
    <w:p>
      <w:pPr>
        <w:spacing w:line="340" w:lineRule="exact"/>
        <w:ind w:firstLine="420" w:firstLineChars="200"/>
        <w:rPr>
          <w:rStyle w:val="7"/>
          <w:rFonts w:ascii="宋体" w:hAnsi="宋体"/>
          <w:color w:val="000000"/>
          <w:szCs w:val="21"/>
        </w:rPr>
      </w:pPr>
      <w:r>
        <w:rPr>
          <w:rStyle w:val="7"/>
          <w:rFonts w:ascii="宋体" w:hAnsi="宋体"/>
          <w:color w:val="000000"/>
          <w:szCs w:val="21"/>
        </w:rPr>
        <w:t>(3）中标人在收到中标通知书后，无正当理由拒签合同协议书或未按招标文件规定提交履约担保。</w:t>
      </w:r>
    </w:p>
    <w:p>
      <w:pPr>
        <w:pStyle w:val="14"/>
        <w:spacing w:line="340" w:lineRule="exact"/>
        <w:rPr>
          <w:rStyle w:val="7"/>
          <w:color w:val="000000"/>
        </w:rPr>
      </w:pPr>
      <w:r>
        <w:rPr>
          <w:rStyle w:val="7"/>
          <w:color w:val="000000"/>
        </w:rPr>
        <w:t>3.5 资格审查资料</w:t>
      </w:r>
    </w:p>
    <w:p>
      <w:pPr>
        <w:spacing w:line="340" w:lineRule="exact"/>
        <w:ind w:firstLine="420" w:firstLineChars="200"/>
        <w:rPr>
          <w:rStyle w:val="7"/>
          <w:rFonts w:ascii="宋体" w:hAnsi="宋体"/>
          <w:color w:val="000000"/>
          <w:szCs w:val="21"/>
        </w:rPr>
      </w:pPr>
      <w:r>
        <w:rPr>
          <w:rStyle w:val="7"/>
          <w:rFonts w:ascii="宋体" w:hAnsi="宋体"/>
          <w:color w:val="000000"/>
          <w:szCs w:val="21"/>
        </w:rPr>
        <w:t>3.5.1资格审查申请表</w:t>
      </w:r>
    </w:p>
    <w:p>
      <w:pPr>
        <w:spacing w:line="340" w:lineRule="exact"/>
        <w:ind w:firstLine="420" w:firstLineChars="200"/>
        <w:rPr>
          <w:rStyle w:val="7"/>
          <w:rFonts w:ascii="宋体" w:hAnsi="宋体"/>
          <w:color w:val="000000"/>
          <w:szCs w:val="21"/>
        </w:rPr>
      </w:pPr>
      <w:r>
        <w:rPr>
          <w:rStyle w:val="7"/>
          <w:rFonts w:ascii="宋体" w:hAnsi="宋体"/>
          <w:color w:val="000000"/>
          <w:szCs w:val="21"/>
        </w:rPr>
        <w:t>3.5.2 强制性资格条件表</w:t>
      </w:r>
    </w:p>
    <w:p>
      <w:pPr>
        <w:spacing w:line="340" w:lineRule="exact"/>
        <w:ind w:firstLine="420" w:firstLineChars="200"/>
        <w:rPr>
          <w:rStyle w:val="7"/>
          <w:rFonts w:ascii="宋体" w:hAnsi="宋体"/>
          <w:color w:val="000000"/>
          <w:szCs w:val="21"/>
        </w:rPr>
      </w:pPr>
      <w:r>
        <w:rPr>
          <w:rStyle w:val="7"/>
          <w:rFonts w:ascii="宋体" w:hAnsi="宋体"/>
          <w:color w:val="000000"/>
          <w:szCs w:val="21"/>
        </w:rPr>
        <w:t>3.5.3派驻本工程监理人员汇总表</w:t>
      </w:r>
    </w:p>
    <w:p>
      <w:pPr>
        <w:spacing w:line="340" w:lineRule="exact"/>
        <w:ind w:firstLine="420" w:firstLineChars="200"/>
        <w:rPr>
          <w:rStyle w:val="7"/>
          <w:rFonts w:ascii="宋体" w:hAnsi="宋体"/>
          <w:color w:val="000000"/>
          <w:szCs w:val="21"/>
        </w:rPr>
      </w:pPr>
      <w:r>
        <w:rPr>
          <w:rStyle w:val="7"/>
          <w:rFonts w:ascii="宋体" w:hAnsi="宋体"/>
          <w:color w:val="000000"/>
          <w:szCs w:val="21"/>
        </w:rPr>
        <w:t xml:space="preserve">3.5.4 “投标人基本情况表”应附投标人营业执照副本及其年检合格的证明材料、资质证书副本等材料的复印件。 </w:t>
      </w:r>
    </w:p>
    <w:p>
      <w:pPr>
        <w:pStyle w:val="14"/>
        <w:spacing w:line="340" w:lineRule="exact"/>
        <w:rPr>
          <w:rStyle w:val="7"/>
          <w:color w:val="000000"/>
        </w:rPr>
      </w:pPr>
      <w:r>
        <w:rPr>
          <w:rStyle w:val="7"/>
          <w:color w:val="000000"/>
        </w:rPr>
        <w:t>3.6 备选投标方案</w:t>
      </w:r>
    </w:p>
    <w:p>
      <w:pPr>
        <w:tabs>
          <w:tab w:val="left" w:pos="4275"/>
        </w:tabs>
        <w:spacing w:line="340" w:lineRule="exact"/>
        <w:ind w:firstLine="420" w:firstLineChars="200"/>
        <w:rPr>
          <w:rStyle w:val="7"/>
          <w:rFonts w:ascii="宋体" w:hAnsi="宋体"/>
          <w:color w:val="000000"/>
          <w:szCs w:val="21"/>
        </w:rPr>
      </w:pPr>
      <w:r>
        <w:rPr>
          <w:rStyle w:val="7"/>
          <w:rFonts w:ascii="宋体" w:hAnsi="宋体"/>
          <w:color w:val="000000"/>
          <w:szCs w:val="21"/>
        </w:rPr>
        <w:t>不允许投标人递交备选投标方案。</w:t>
      </w:r>
      <w:r>
        <w:rPr>
          <w:rStyle w:val="7"/>
          <w:rFonts w:ascii="宋体" w:hAnsi="宋体"/>
          <w:color w:val="000000"/>
          <w:szCs w:val="21"/>
        </w:rPr>
        <w:tab/>
      </w:r>
    </w:p>
    <w:p>
      <w:pPr>
        <w:pStyle w:val="14"/>
        <w:spacing w:line="340" w:lineRule="exact"/>
        <w:rPr>
          <w:rStyle w:val="7"/>
          <w:color w:val="000000"/>
        </w:rPr>
      </w:pPr>
      <w:r>
        <w:rPr>
          <w:rStyle w:val="7"/>
          <w:color w:val="000000"/>
        </w:rPr>
        <w:t>3.7 投标文件的编制</w:t>
      </w:r>
      <w:r>
        <w:rPr>
          <w:rStyle w:val="7"/>
          <w:color w:val="000000"/>
        </w:rPr>
        <w:tab/>
      </w:r>
    </w:p>
    <w:p>
      <w:pPr>
        <w:spacing w:line="340" w:lineRule="exact"/>
        <w:ind w:firstLine="420" w:firstLineChars="200"/>
        <w:jc w:val="left"/>
        <w:rPr>
          <w:rStyle w:val="7"/>
          <w:rFonts w:ascii="宋体" w:hAnsi="宋体"/>
          <w:b/>
          <w:bCs/>
          <w:color w:val="000000"/>
          <w:szCs w:val="21"/>
          <w:u w:val="dashDotHeavy"/>
        </w:rPr>
      </w:pPr>
      <w:r>
        <w:rPr>
          <w:rStyle w:val="7"/>
          <w:rFonts w:ascii="宋体" w:hAnsi="宋体"/>
          <w:color w:val="000000"/>
          <w:szCs w:val="21"/>
        </w:rPr>
        <w:t>3.7.1投标文件应用不褪色的材料书写或打印，并由投标人的法定代表人或其委托代理人签字或盖章并加盖法人章。委托代理人签字或盖章的，投标文件应附法定代表人签署的授权委托书。投标文件应尽量 避免涂改、行间插字或删除。如果出现上述情况，改动之处应加盖法人章或由投标人的法定代表人或其授权的代理人签字或盖章确认。签字或盖章的具体要求见投标人须知前附表。</w:t>
      </w:r>
      <w:r>
        <w:rPr>
          <w:rStyle w:val="7"/>
          <w:rFonts w:ascii="宋体" w:hAnsi="宋体"/>
          <w:b/>
          <w:bCs/>
          <w:color w:val="000000"/>
          <w:szCs w:val="21"/>
          <w:u w:val="dashDotHeavy"/>
        </w:rPr>
        <w:t>技术标、资信标、资格审查资料、商务标四部分应单独密封分开包装，并在密封袋上均应加盖法人公章和法定代表人印章。</w:t>
      </w:r>
    </w:p>
    <w:p>
      <w:pPr>
        <w:spacing w:line="400" w:lineRule="exact"/>
        <w:ind w:firstLine="420"/>
        <w:rPr>
          <w:rStyle w:val="7"/>
        </w:rPr>
      </w:pPr>
      <w:r>
        <w:rPr>
          <w:rStyle w:val="7"/>
        </w:rPr>
        <w:t>3.7.2 投标文件正本一份，副本份数见投标人须知前附表。正本和副本的封面上应清楚地标记“正本”或“副本”的字样。当副本和正本不一致时，以正本为准。</w:t>
      </w:r>
    </w:p>
    <w:p>
      <w:pPr>
        <w:spacing w:line="400" w:lineRule="exact"/>
        <w:ind w:firstLine="420"/>
        <w:rPr>
          <w:rStyle w:val="7"/>
        </w:rPr>
      </w:pPr>
      <w:r>
        <w:rPr>
          <w:rStyle w:val="7"/>
        </w:rPr>
        <w:t>3.7.3 投标文件的正本与副本应分别装订成册，并编制目录，具体装订要求见投标人须知前附表规定。</w:t>
      </w:r>
    </w:p>
    <w:p>
      <w:pPr>
        <w:spacing w:line="400" w:lineRule="exact"/>
        <w:ind w:firstLine="420"/>
        <w:rPr>
          <w:rStyle w:val="7"/>
        </w:rPr>
      </w:pPr>
      <w:r>
        <w:rPr>
          <w:rStyle w:val="7"/>
        </w:rPr>
        <w:t>3.7.4为减少社会资源浪费，加快评标专家评审速度，技术标书简化，采用软封面，页数控制在 300页以内，正文字体不得小于4号字（图表不限），且不影响评委正常审阅标书。</w:t>
      </w:r>
    </w:p>
    <w:p>
      <w:pPr>
        <w:spacing w:line="400" w:lineRule="exact"/>
        <w:ind w:firstLine="420"/>
        <w:rPr>
          <w:rStyle w:val="7"/>
          <w:b/>
        </w:rPr>
      </w:pPr>
      <w:r>
        <w:rPr>
          <w:rStyle w:val="7"/>
          <w:b/>
        </w:rPr>
        <w:t>3.7.5本项目技术标采用暗标投标。暗标相关要求如下：</w:t>
      </w:r>
    </w:p>
    <w:p>
      <w:pPr>
        <w:spacing w:line="400" w:lineRule="exact"/>
        <w:ind w:firstLine="420"/>
        <w:rPr>
          <w:rStyle w:val="7"/>
          <w:b/>
        </w:rPr>
      </w:pPr>
      <w:r>
        <w:rPr>
          <w:rStyle w:val="7"/>
          <w:b/>
        </w:rPr>
        <w:t>1）技术标文件不得加盖公章、不得注明投标单位及个人、不得做任何暗示，以供评委公正评审之用，否则该标书视为废标。技术标文件中不得出现任何效果图、设计图等类似图案或图片内容,不得出现任何类似业绩的项目相关内容。技术标中内容不得出现除黑色之外的任何颜色。</w:t>
      </w:r>
    </w:p>
    <w:p>
      <w:pPr>
        <w:spacing w:line="400" w:lineRule="exact"/>
        <w:ind w:firstLine="420"/>
        <w:rPr>
          <w:rStyle w:val="7"/>
          <w:b/>
        </w:rPr>
      </w:pPr>
      <w:r>
        <w:rPr>
          <w:rStyle w:val="7"/>
          <w:b/>
        </w:rPr>
        <w:t>2）技术标封面的格式参照投标文件格式封面。字体大小、纸张要求为：“①封面及所有正文中均不得出现可识别投标人身份的任何字符和徽标（包括文字、符号、图案、标识、标志、公章或印章、人员姓名、企业名称、以往工程名称、投标人独有的企业标准或编号等）；②技术标封面（白色封面、软皮包装）及正文使用A4幅面；③应使用WORD文件形式（宋体），标题三号字体，其他文字采用四号字体，行距固定值22磅，页边距（上2.5厘米，其余为2.0厘米），不允许出现页眉，页脚只准出现页码，页码（必须编制）须采用阿拉伯数字格式（宋体小五号字），设在页脚对中位置，不得再添加短线、括号等任何标识，页码应当连续，不得分章或节单独编码 。</w:t>
      </w:r>
    </w:p>
    <w:p>
      <w:pPr>
        <w:spacing w:line="400" w:lineRule="exact"/>
        <w:ind w:firstLine="420"/>
        <w:rPr>
          <w:rStyle w:val="7"/>
          <w:b/>
        </w:rPr>
      </w:pPr>
      <w:r>
        <w:rPr>
          <w:rStyle w:val="7"/>
          <w:b/>
        </w:rPr>
        <w:t>3）以粘贴方式装订，装订应牢固、不易拆散和换页，不得采用活页装订。</w:t>
      </w:r>
    </w:p>
    <w:p>
      <w:pPr>
        <w:spacing w:line="340" w:lineRule="exact"/>
        <w:ind w:firstLine="422" w:firstLineChars="200"/>
        <w:rPr>
          <w:rStyle w:val="7"/>
        </w:rPr>
      </w:pPr>
      <w:r>
        <w:rPr>
          <w:rStyle w:val="7"/>
          <w:b/>
        </w:rPr>
        <w:t>4）不按以上规定要求制作的作废标处理。</w:t>
      </w:r>
    </w:p>
    <w:p>
      <w:pPr>
        <w:pStyle w:val="10"/>
        <w:spacing w:line="340" w:lineRule="exact"/>
        <w:rPr>
          <w:rStyle w:val="7"/>
          <w:rFonts w:ascii="宋体" w:hAnsi="宋体"/>
          <w:b w:val="0"/>
          <w:bCs w:val="0"/>
          <w:color w:val="000000"/>
          <w:szCs w:val="21"/>
        </w:rPr>
      </w:pPr>
      <w:r>
        <w:rPr>
          <w:rStyle w:val="7"/>
          <w:color w:val="000000"/>
        </w:rPr>
        <w:t>4．投标</w:t>
      </w:r>
    </w:p>
    <w:p>
      <w:pPr>
        <w:pStyle w:val="14"/>
        <w:spacing w:line="340" w:lineRule="exact"/>
        <w:rPr>
          <w:rStyle w:val="7"/>
          <w:color w:val="000000"/>
        </w:rPr>
      </w:pPr>
      <w:r>
        <w:rPr>
          <w:rStyle w:val="7"/>
          <w:color w:val="000000"/>
        </w:rPr>
        <w:t>4.1 投标文件的密封和标记</w:t>
      </w:r>
    </w:p>
    <w:p>
      <w:pPr>
        <w:spacing w:line="340" w:lineRule="exact"/>
        <w:ind w:firstLine="420" w:firstLineChars="200"/>
        <w:rPr>
          <w:rStyle w:val="7"/>
          <w:rFonts w:ascii="宋体" w:hAnsi="宋体"/>
          <w:color w:val="000000"/>
          <w:szCs w:val="21"/>
        </w:rPr>
      </w:pPr>
      <w:r>
        <w:rPr>
          <w:rStyle w:val="7"/>
          <w:rFonts w:ascii="宋体" w:hAnsi="宋体"/>
          <w:color w:val="000000"/>
          <w:szCs w:val="21"/>
        </w:rPr>
        <w:t>4.1.1 投标文件的封套上应清楚地标记“商务标”或“资信标”或“资格审查资料”字样，封套上应写明的其他内容见投标人须知前附表。</w:t>
      </w:r>
    </w:p>
    <w:p>
      <w:pPr>
        <w:spacing w:line="340" w:lineRule="exact"/>
        <w:ind w:firstLine="420" w:firstLineChars="200"/>
        <w:rPr>
          <w:rStyle w:val="7"/>
          <w:rFonts w:ascii="宋体" w:hAnsi="宋体"/>
          <w:color w:val="000000"/>
          <w:szCs w:val="21"/>
        </w:rPr>
      </w:pPr>
      <w:r>
        <w:rPr>
          <w:rStyle w:val="7"/>
          <w:rFonts w:ascii="宋体" w:hAnsi="宋体"/>
          <w:color w:val="000000"/>
          <w:szCs w:val="21"/>
        </w:rPr>
        <w:t>4.1.2未按本章第4.1.1 项要求密封和加写标记的投标文件，招标人不予受理。</w:t>
      </w:r>
    </w:p>
    <w:p>
      <w:pPr>
        <w:pStyle w:val="14"/>
        <w:spacing w:line="340" w:lineRule="exact"/>
        <w:rPr>
          <w:rStyle w:val="7"/>
          <w:color w:val="000000"/>
        </w:rPr>
      </w:pPr>
      <w:r>
        <w:rPr>
          <w:rStyle w:val="7"/>
          <w:color w:val="000000"/>
        </w:rPr>
        <w:t>4.2 投标文件的递交</w:t>
      </w:r>
    </w:p>
    <w:p>
      <w:pPr>
        <w:spacing w:line="340" w:lineRule="exact"/>
        <w:ind w:firstLine="420" w:firstLineChars="200"/>
        <w:rPr>
          <w:rStyle w:val="7"/>
          <w:rFonts w:ascii="宋体" w:hAnsi="宋体"/>
          <w:color w:val="000000"/>
          <w:szCs w:val="21"/>
        </w:rPr>
      </w:pPr>
      <w:r>
        <w:rPr>
          <w:rStyle w:val="7"/>
          <w:rFonts w:ascii="宋体" w:hAnsi="宋体"/>
          <w:color w:val="000000"/>
          <w:szCs w:val="21"/>
        </w:rPr>
        <w:t>4.2.1 投标人应在本章第2.2.2 项规定的投标截止时间前递交投标文件。</w:t>
      </w:r>
    </w:p>
    <w:p>
      <w:pPr>
        <w:spacing w:line="340" w:lineRule="exact"/>
        <w:ind w:firstLine="420" w:firstLineChars="200"/>
        <w:rPr>
          <w:rStyle w:val="7"/>
          <w:rFonts w:ascii="宋体" w:hAnsi="宋体"/>
          <w:color w:val="000000"/>
          <w:szCs w:val="21"/>
        </w:rPr>
      </w:pPr>
      <w:r>
        <w:rPr>
          <w:rStyle w:val="7"/>
          <w:rFonts w:ascii="宋体" w:hAnsi="宋体"/>
          <w:color w:val="000000"/>
          <w:szCs w:val="21"/>
        </w:rPr>
        <w:t>4.2.2 投标人递交投标文件的地点：见投标人须知前附表。</w:t>
      </w:r>
    </w:p>
    <w:p>
      <w:pPr>
        <w:spacing w:line="340" w:lineRule="exact"/>
        <w:ind w:firstLine="420" w:firstLineChars="200"/>
        <w:rPr>
          <w:rStyle w:val="7"/>
          <w:rFonts w:ascii="宋体" w:hAnsi="宋体"/>
          <w:color w:val="000000"/>
          <w:szCs w:val="21"/>
        </w:rPr>
      </w:pPr>
      <w:r>
        <w:rPr>
          <w:rStyle w:val="7"/>
          <w:rFonts w:ascii="宋体" w:hAnsi="宋体"/>
          <w:color w:val="000000"/>
          <w:szCs w:val="21"/>
        </w:rPr>
        <w:t>4.2.3 除投标人须知前附表另有规定外，投标人所递交的投标文件不予退还。</w:t>
      </w:r>
    </w:p>
    <w:p>
      <w:pPr>
        <w:spacing w:line="340" w:lineRule="exact"/>
        <w:ind w:firstLine="420" w:firstLineChars="200"/>
        <w:rPr>
          <w:rStyle w:val="7"/>
          <w:rFonts w:ascii="宋体" w:hAnsi="宋体"/>
          <w:color w:val="000000"/>
          <w:szCs w:val="21"/>
        </w:rPr>
      </w:pPr>
      <w:r>
        <w:rPr>
          <w:rStyle w:val="7"/>
          <w:rFonts w:ascii="宋体" w:hAnsi="宋体"/>
          <w:color w:val="000000"/>
          <w:szCs w:val="21"/>
        </w:rPr>
        <w:t>4.2.4公证机构收到投标文件后，向投标人出具签收凭证。</w:t>
      </w:r>
    </w:p>
    <w:p>
      <w:pPr>
        <w:spacing w:line="340" w:lineRule="exact"/>
        <w:ind w:firstLine="420" w:firstLineChars="200"/>
        <w:rPr>
          <w:rStyle w:val="7"/>
          <w:rFonts w:ascii="宋体" w:hAnsi="宋体"/>
          <w:color w:val="000000"/>
          <w:szCs w:val="21"/>
        </w:rPr>
      </w:pPr>
      <w:r>
        <w:rPr>
          <w:rStyle w:val="7"/>
          <w:rFonts w:ascii="宋体" w:hAnsi="宋体"/>
          <w:color w:val="000000"/>
          <w:szCs w:val="21"/>
        </w:rPr>
        <w:t>4.2.5 逾期送达的或者未送达指定地点的投标文件，招标人不予受理。</w:t>
      </w:r>
    </w:p>
    <w:p>
      <w:pPr>
        <w:pStyle w:val="14"/>
        <w:spacing w:line="340" w:lineRule="exact"/>
        <w:rPr>
          <w:rStyle w:val="7"/>
          <w:color w:val="000000"/>
        </w:rPr>
      </w:pPr>
      <w:r>
        <w:rPr>
          <w:rStyle w:val="7"/>
          <w:color w:val="000000"/>
        </w:rPr>
        <w:t>4.3 投标文件的修改与撤回</w:t>
      </w:r>
    </w:p>
    <w:p>
      <w:pPr>
        <w:spacing w:line="340" w:lineRule="exact"/>
        <w:ind w:firstLine="420" w:firstLineChars="200"/>
        <w:rPr>
          <w:rStyle w:val="7"/>
          <w:rFonts w:ascii="宋体" w:hAnsi="宋体"/>
          <w:color w:val="000000"/>
          <w:szCs w:val="21"/>
        </w:rPr>
      </w:pPr>
      <w:r>
        <w:rPr>
          <w:rStyle w:val="7"/>
          <w:rFonts w:ascii="宋体" w:hAnsi="宋体"/>
          <w:color w:val="000000"/>
          <w:szCs w:val="21"/>
        </w:rPr>
        <w:t>4.3.1 在本章第2.2.2 项规定的投标截止时间前，投标人可以修改或撤回已递交的投标文件，但应以书面形式通知招标人。</w:t>
      </w:r>
    </w:p>
    <w:p>
      <w:pPr>
        <w:spacing w:line="340" w:lineRule="exact"/>
        <w:ind w:firstLine="420" w:firstLineChars="200"/>
        <w:rPr>
          <w:rStyle w:val="7"/>
          <w:rFonts w:ascii="宋体" w:hAnsi="宋体"/>
          <w:color w:val="000000"/>
          <w:szCs w:val="21"/>
        </w:rPr>
      </w:pPr>
      <w:r>
        <w:rPr>
          <w:rStyle w:val="7"/>
          <w:rFonts w:ascii="宋体" w:hAnsi="宋体"/>
          <w:color w:val="000000"/>
          <w:szCs w:val="21"/>
        </w:rPr>
        <w:t>4.3.2 投标人修改或撤回已递交投标文件的书面通知应按照本章第3.7.1 项的要求签字或盖章。招标人收到书面通知后，向投标人出具签收凭证。</w:t>
      </w:r>
    </w:p>
    <w:p>
      <w:pPr>
        <w:spacing w:line="340" w:lineRule="exact"/>
        <w:ind w:firstLine="420" w:firstLineChars="200"/>
        <w:rPr>
          <w:rStyle w:val="7"/>
          <w:rFonts w:ascii="宋体" w:hAnsi="宋体"/>
          <w:color w:val="000000"/>
          <w:szCs w:val="21"/>
        </w:rPr>
      </w:pPr>
      <w:r>
        <w:rPr>
          <w:rStyle w:val="7"/>
          <w:rFonts w:ascii="宋体" w:hAnsi="宋体"/>
          <w:color w:val="000000"/>
          <w:szCs w:val="21"/>
        </w:rPr>
        <w:t>4.3.3 修改的内容为投标文件的组成部分。修改的投标文件应按照本章第3 条、第4 条规定进行编制、密封、标记和递交，并标明“修改”字样。</w:t>
      </w:r>
    </w:p>
    <w:p>
      <w:pPr>
        <w:pStyle w:val="10"/>
        <w:spacing w:line="360" w:lineRule="exact"/>
        <w:rPr>
          <w:rStyle w:val="7"/>
          <w:color w:val="000000"/>
        </w:rPr>
      </w:pPr>
      <w:r>
        <w:rPr>
          <w:rStyle w:val="7"/>
          <w:color w:val="000000"/>
        </w:rPr>
        <w:t>5．开标</w:t>
      </w:r>
    </w:p>
    <w:p>
      <w:pPr>
        <w:pStyle w:val="14"/>
        <w:spacing w:line="360" w:lineRule="exact"/>
        <w:rPr>
          <w:rStyle w:val="7"/>
          <w:color w:val="000000"/>
        </w:rPr>
      </w:pPr>
      <w:r>
        <w:rPr>
          <w:rStyle w:val="7"/>
          <w:color w:val="000000"/>
        </w:rPr>
        <w:t>5.1 开标时间和地点</w:t>
      </w:r>
    </w:p>
    <w:p>
      <w:pPr>
        <w:spacing w:line="400" w:lineRule="exact"/>
        <w:ind w:firstLine="420" w:firstLineChars="200"/>
        <w:rPr>
          <w:rStyle w:val="7"/>
          <w:rFonts w:ascii="宋体"/>
          <w:color w:val="000000"/>
        </w:rPr>
      </w:pPr>
      <w:r>
        <w:rPr>
          <w:rStyle w:val="7"/>
          <w:rFonts w:ascii="宋体" w:hAnsi="宋体"/>
          <w:color w:val="000000"/>
        </w:rPr>
        <w:t>5.1.1招标人在本章第2.2.2 项规定的投标截止时间（开标时间）和投标人须知前附表规定的地点公开开标，并邀请所有投标人的法定代表人（或其委托代理人）及拟派项目总监准时参加签到。投标人的法定代表人（或其委托代理人）及拟派项目总监未按时参加开标会议的视为自动弃权。</w:t>
      </w:r>
    </w:p>
    <w:p>
      <w:pPr>
        <w:spacing w:line="360" w:lineRule="exact"/>
        <w:ind w:firstLine="403" w:firstLineChars="192"/>
        <w:rPr>
          <w:rStyle w:val="7"/>
          <w:rFonts w:ascii="宋体" w:hAnsi="宋体"/>
          <w:b/>
          <w:color w:val="000000"/>
          <w:szCs w:val="21"/>
        </w:rPr>
      </w:pPr>
      <w:r>
        <w:rPr>
          <w:rStyle w:val="7"/>
          <w:rFonts w:ascii="宋体" w:hAnsi="宋体"/>
          <w:color w:val="000000"/>
        </w:rPr>
        <w:t>5.1.2开标前各投标人须随身携带项目总监身份证、</w:t>
      </w:r>
      <w:r>
        <w:rPr>
          <w:rStyle w:val="7"/>
          <w:rFonts w:ascii="宋体" w:hAnsi="宋体"/>
          <w:color w:val="FF0000"/>
          <w:u w:val="single"/>
        </w:rPr>
        <w:t>法定代表人身份证(</w:t>
      </w:r>
      <w:r>
        <w:rPr>
          <w:rStyle w:val="7"/>
          <w:rFonts w:ascii="宋体" w:hAnsi="宋体"/>
          <w:i/>
          <w:color w:val="FF0000"/>
          <w:u w:val="single"/>
        </w:rPr>
        <w:t>或</w:t>
      </w:r>
      <w:r>
        <w:rPr>
          <w:rStyle w:val="7"/>
          <w:rFonts w:ascii="宋体" w:hAnsi="宋体"/>
          <w:i/>
          <w:u w:val="single"/>
        </w:rPr>
        <w:t>法人授权委托书、代理人身份证)</w:t>
      </w:r>
      <w:r>
        <w:rPr>
          <w:rStyle w:val="7"/>
          <w:rFonts w:ascii="宋体" w:hAnsi="宋体"/>
          <w:color w:val="000000"/>
        </w:rPr>
        <w:t>等资料原件供</w:t>
      </w:r>
      <w:r>
        <w:rPr>
          <w:rStyle w:val="7"/>
          <w:rFonts w:ascii="宋体" w:hAnsi="宋体"/>
          <w:i/>
          <w:iCs/>
          <w:u w:val="single"/>
        </w:rPr>
        <w:t xml:space="preserve"> 公证处</w:t>
      </w:r>
      <w:r>
        <w:rPr>
          <w:rStyle w:val="7"/>
          <w:rFonts w:ascii="宋体" w:hAnsi="宋体"/>
          <w:color w:val="000000"/>
        </w:rPr>
        <w:t>验证，否则投标文件将被拒绝。并提供以上资料的复印件一份（如因上述需供验证材料放入投标文件而开标前提供不出相应材料的，作没有随身携带处理）</w:t>
      </w:r>
      <w:r>
        <w:rPr>
          <w:rStyle w:val="7"/>
          <w:rFonts w:ascii="宋体" w:hAnsi="宋体"/>
          <w:b/>
          <w:color w:val="000000"/>
          <w:szCs w:val="21"/>
        </w:rPr>
        <w:t>。</w:t>
      </w:r>
    </w:p>
    <w:p>
      <w:pPr>
        <w:pStyle w:val="14"/>
        <w:spacing w:line="360" w:lineRule="exact"/>
        <w:rPr>
          <w:rStyle w:val="7"/>
          <w:color w:val="000000"/>
        </w:rPr>
      </w:pPr>
      <w:r>
        <w:rPr>
          <w:rStyle w:val="7"/>
          <w:color w:val="000000"/>
        </w:rPr>
        <w:t>5.2 开标程序</w:t>
      </w:r>
    </w:p>
    <w:p>
      <w:pPr>
        <w:spacing w:line="360" w:lineRule="exact"/>
        <w:ind w:firstLine="420" w:firstLineChars="200"/>
        <w:rPr>
          <w:rStyle w:val="7"/>
          <w:rFonts w:ascii="宋体" w:hAnsi="宋体"/>
          <w:color w:val="000000"/>
          <w:szCs w:val="21"/>
        </w:rPr>
      </w:pPr>
      <w:r>
        <w:rPr>
          <w:rStyle w:val="7"/>
          <w:rFonts w:ascii="宋体" w:hAnsi="宋体"/>
          <w:color w:val="000000"/>
          <w:szCs w:val="21"/>
        </w:rPr>
        <w:t>主持人按下列程序进行开标：</w:t>
      </w:r>
    </w:p>
    <w:p>
      <w:pPr>
        <w:spacing w:line="360" w:lineRule="exact"/>
        <w:ind w:firstLine="420" w:firstLineChars="200"/>
        <w:rPr>
          <w:rStyle w:val="7"/>
          <w:rFonts w:ascii="宋体" w:hAnsi="宋体"/>
          <w:color w:val="000000"/>
          <w:szCs w:val="21"/>
        </w:rPr>
      </w:pPr>
      <w:r>
        <w:rPr>
          <w:rStyle w:val="7"/>
          <w:rFonts w:ascii="宋体" w:hAnsi="宋体"/>
          <w:color w:val="000000"/>
          <w:szCs w:val="21"/>
        </w:rPr>
        <w:t>(l）宣布开标纪律；</w:t>
      </w:r>
    </w:p>
    <w:p>
      <w:pPr>
        <w:spacing w:line="360" w:lineRule="exact"/>
        <w:ind w:firstLine="420" w:firstLineChars="200"/>
        <w:rPr>
          <w:rStyle w:val="7"/>
          <w:rFonts w:ascii="宋体" w:hAnsi="宋体"/>
          <w:color w:val="000000"/>
          <w:szCs w:val="21"/>
        </w:rPr>
      </w:pPr>
      <w:r>
        <w:rPr>
          <w:rStyle w:val="7"/>
          <w:rFonts w:ascii="宋体" w:hAnsi="宋体"/>
          <w:color w:val="000000"/>
          <w:szCs w:val="21"/>
        </w:rPr>
        <w:t>(2）公布在投标截止时间前递交投标文件的投标人名称，并确认投标人是否派人到场；</w:t>
      </w:r>
    </w:p>
    <w:p>
      <w:pPr>
        <w:spacing w:line="360" w:lineRule="exact"/>
        <w:ind w:firstLine="420" w:firstLineChars="200"/>
        <w:rPr>
          <w:rStyle w:val="7"/>
          <w:rFonts w:ascii="宋体" w:hAnsi="宋体"/>
          <w:color w:val="000000"/>
          <w:szCs w:val="21"/>
        </w:rPr>
      </w:pPr>
      <w:r>
        <w:rPr>
          <w:rStyle w:val="7"/>
          <w:rFonts w:ascii="宋体" w:hAnsi="宋体"/>
          <w:color w:val="000000"/>
          <w:szCs w:val="21"/>
        </w:rPr>
        <w:t>(3）宣布开标人、唱标人、记录人、监标人等有关人员姓名；</w:t>
      </w:r>
    </w:p>
    <w:p>
      <w:pPr>
        <w:spacing w:line="360" w:lineRule="exact"/>
        <w:ind w:firstLine="420" w:firstLineChars="200"/>
        <w:rPr>
          <w:rStyle w:val="7"/>
          <w:rFonts w:ascii="宋体" w:hAnsi="宋体"/>
          <w:color w:val="000000"/>
          <w:szCs w:val="21"/>
        </w:rPr>
      </w:pPr>
      <w:r>
        <w:rPr>
          <w:rStyle w:val="7"/>
          <w:rFonts w:ascii="宋体" w:hAnsi="宋体"/>
          <w:color w:val="000000"/>
          <w:szCs w:val="21"/>
        </w:rPr>
        <w:t>(4）按照投标人须知前附表规定检查投标文件的密封情况；</w:t>
      </w:r>
    </w:p>
    <w:p>
      <w:pPr>
        <w:spacing w:line="360" w:lineRule="exact"/>
        <w:ind w:firstLine="420" w:firstLineChars="200"/>
        <w:rPr>
          <w:rStyle w:val="7"/>
          <w:rFonts w:ascii="宋体" w:hAnsi="宋体"/>
          <w:color w:val="000000"/>
          <w:szCs w:val="21"/>
        </w:rPr>
      </w:pPr>
      <w:r>
        <w:rPr>
          <w:rStyle w:val="7"/>
          <w:rFonts w:ascii="宋体" w:hAnsi="宋体"/>
          <w:color w:val="000000"/>
          <w:szCs w:val="21"/>
        </w:rPr>
        <w:t>(5）按照投标人须知前附表的规定确定并宣布投标文件开标顺序；</w:t>
      </w:r>
    </w:p>
    <w:p>
      <w:pPr>
        <w:spacing w:line="360" w:lineRule="exact"/>
        <w:ind w:firstLine="420" w:firstLineChars="200"/>
        <w:rPr>
          <w:rStyle w:val="7"/>
          <w:rFonts w:ascii="宋体" w:hAnsi="宋体"/>
          <w:color w:val="000000"/>
          <w:szCs w:val="21"/>
        </w:rPr>
      </w:pPr>
      <w:r>
        <w:rPr>
          <w:rStyle w:val="7"/>
          <w:rFonts w:ascii="宋体" w:hAnsi="宋体"/>
          <w:color w:val="000000"/>
          <w:szCs w:val="21"/>
        </w:rPr>
        <w:t>(6）按照宣布的开标顺序当众开标，公布投标人名称、标段名称、投标保证金的递交情况、投标报价、及其他内容，并记录在案；</w:t>
      </w:r>
    </w:p>
    <w:p>
      <w:pPr>
        <w:spacing w:line="360" w:lineRule="exact"/>
        <w:ind w:firstLine="420" w:firstLineChars="200"/>
        <w:rPr>
          <w:rStyle w:val="7"/>
          <w:rFonts w:ascii="宋体" w:hAnsi="宋体"/>
          <w:color w:val="000000"/>
          <w:szCs w:val="21"/>
        </w:rPr>
      </w:pPr>
      <w:r>
        <w:rPr>
          <w:rStyle w:val="7"/>
          <w:rFonts w:ascii="宋体" w:hAnsi="宋体"/>
          <w:color w:val="000000"/>
          <w:szCs w:val="21"/>
        </w:rPr>
        <w:t>(7）投标人代表、招标人代表、监标人、记录人等有关人员在开标记录上签字确认；</w:t>
      </w:r>
    </w:p>
    <w:p>
      <w:pPr>
        <w:spacing w:line="360" w:lineRule="exact"/>
        <w:ind w:firstLine="420" w:firstLineChars="200"/>
        <w:rPr>
          <w:rStyle w:val="7"/>
          <w:rFonts w:ascii="宋体" w:hAnsi="宋体"/>
          <w:color w:val="000000"/>
          <w:szCs w:val="21"/>
        </w:rPr>
      </w:pPr>
      <w:r>
        <w:rPr>
          <w:rStyle w:val="7"/>
          <w:rFonts w:ascii="宋体" w:hAnsi="宋体"/>
          <w:color w:val="000000"/>
          <w:szCs w:val="21"/>
        </w:rPr>
        <w:t>(8）开标结束。</w:t>
      </w:r>
    </w:p>
    <w:p>
      <w:pPr>
        <w:pStyle w:val="10"/>
        <w:spacing w:line="360" w:lineRule="exact"/>
        <w:rPr>
          <w:rStyle w:val="7"/>
          <w:color w:val="000000"/>
        </w:rPr>
      </w:pPr>
      <w:r>
        <w:rPr>
          <w:rStyle w:val="7"/>
          <w:color w:val="000000"/>
        </w:rPr>
        <w:t>6．评标</w:t>
      </w:r>
    </w:p>
    <w:p>
      <w:pPr>
        <w:pStyle w:val="14"/>
        <w:spacing w:line="360" w:lineRule="exact"/>
        <w:rPr>
          <w:rStyle w:val="7"/>
          <w:color w:val="000000"/>
        </w:rPr>
      </w:pPr>
      <w:r>
        <w:rPr>
          <w:rStyle w:val="7"/>
          <w:color w:val="000000"/>
        </w:rPr>
        <w:t>6.1 评标委员会</w:t>
      </w:r>
    </w:p>
    <w:p>
      <w:pPr>
        <w:spacing w:line="360" w:lineRule="exact"/>
        <w:ind w:firstLine="420" w:firstLineChars="200"/>
        <w:rPr>
          <w:rStyle w:val="7"/>
          <w:rFonts w:ascii="宋体" w:hAnsi="宋体"/>
          <w:color w:val="000000"/>
          <w:szCs w:val="21"/>
        </w:rPr>
      </w:pPr>
      <w:r>
        <w:rPr>
          <w:rStyle w:val="7"/>
          <w:rFonts w:ascii="宋体" w:hAnsi="宋体"/>
          <w:color w:val="000000"/>
          <w:szCs w:val="21"/>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exact"/>
        <w:ind w:firstLine="420" w:firstLineChars="200"/>
        <w:rPr>
          <w:rStyle w:val="7"/>
          <w:rFonts w:ascii="宋体" w:hAnsi="宋体"/>
          <w:color w:val="000000"/>
          <w:szCs w:val="21"/>
        </w:rPr>
      </w:pPr>
      <w:r>
        <w:rPr>
          <w:rStyle w:val="7"/>
          <w:rFonts w:ascii="宋体" w:hAnsi="宋体"/>
          <w:color w:val="000000"/>
          <w:szCs w:val="21"/>
        </w:rPr>
        <w:t>6.1.2 评标委员会成员有下列情形之一的，应当回避：</w:t>
      </w:r>
    </w:p>
    <w:p>
      <w:pPr>
        <w:spacing w:line="360" w:lineRule="exact"/>
        <w:ind w:firstLine="420" w:firstLineChars="200"/>
        <w:rPr>
          <w:rStyle w:val="7"/>
          <w:rFonts w:ascii="宋体" w:hAnsi="宋体"/>
          <w:color w:val="000000"/>
          <w:szCs w:val="21"/>
        </w:rPr>
      </w:pPr>
      <w:r>
        <w:rPr>
          <w:rStyle w:val="7"/>
          <w:rFonts w:ascii="宋体" w:hAnsi="宋体"/>
          <w:color w:val="000000"/>
          <w:szCs w:val="21"/>
        </w:rPr>
        <w:t>(1）招标人或投标人的主要负责人的近亲属；</w:t>
      </w:r>
    </w:p>
    <w:p>
      <w:pPr>
        <w:spacing w:line="360" w:lineRule="exact"/>
        <w:ind w:firstLine="420" w:firstLineChars="200"/>
        <w:rPr>
          <w:rStyle w:val="7"/>
          <w:rFonts w:ascii="宋体" w:hAnsi="宋体"/>
          <w:color w:val="000000"/>
          <w:szCs w:val="21"/>
        </w:rPr>
      </w:pPr>
      <w:r>
        <w:rPr>
          <w:rStyle w:val="7"/>
          <w:rFonts w:ascii="宋体" w:hAnsi="宋体"/>
          <w:color w:val="000000"/>
          <w:szCs w:val="21"/>
        </w:rPr>
        <w:t>(2）项目主管部门或者行政监督部门的人员；</w:t>
      </w:r>
    </w:p>
    <w:p>
      <w:pPr>
        <w:spacing w:line="360" w:lineRule="exact"/>
        <w:ind w:firstLine="420" w:firstLineChars="200"/>
        <w:rPr>
          <w:rStyle w:val="7"/>
          <w:rFonts w:ascii="宋体" w:hAnsi="宋体"/>
          <w:color w:val="000000"/>
          <w:szCs w:val="21"/>
        </w:rPr>
      </w:pPr>
      <w:r>
        <w:rPr>
          <w:rStyle w:val="7"/>
          <w:rFonts w:ascii="宋体" w:hAnsi="宋体"/>
          <w:color w:val="000000"/>
          <w:szCs w:val="21"/>
        </w:rPr>
        <w:t>(3）与投标人有经济利益关系，可能影响对投标公正评审的；</w:t>
      </w:r>
    </w:p>
    <w:p>
      <w:pPr>
        <w:spacing w:line="360" w:lineRule="exact"/>
        <w:ind w:firstLine="420" w:firstLineChars="200"/>
        <w:rPr>
          <w:rStyle w:val="7"/>
          <w:rFonts w:ascii="宋体" w:hAnsi="宋体"/>
          <w:color w:val="000000"/>
          <w:szCs w:val="21"/>
        </w:rPr>
      </w:pPr>
      <w:r>
        <w:rPr>
          <w:rStyle w:val="7"/>
          <w:rFonts w:ascii="宋体" w:hAnsi="宋体"/>
          <w:color w:val="000000"/>
          <w:szCs w:val="21"/>
        </w:rPr>
        <w:t>(4）曾因在招标、评标以及其他与招标投标有关活动中从事违法行为而受过行政处罚或刑事处罚的。</w:t>
      </w:r>
    </w:p>
    <w:p>
      <w:pPr>
        <w:pStyle w:val="14"/>
        <w:spacing w:line="360" w:lineRule="exact"/>
        <w:rPr>
          <w:rStyle w:val="7"/>
          <w:color w:val="000000"/>
        </w:rPr>
      </w:pPr>
      <w:r>
        <w:rPr>
          <w:rStyle w:val="7"/>
          <w:color w:val="000000"/>
        </w:rPr>
        <w:t>6.2 评标原则</w:t>
      </w:r>
    </w:p>
    <w:p>
      <w:pPr>
        <w:spacing w:line="360" w:lineRule="exact"/>
        <w:ind w:firstLine="420" w:firstLineChars="200"/>
        <w:rPr>
          <w:rStyle w:val="7"/>
          <w:rFonts w:ascii="宋体" w:hAnsi="宋体"/>
          <w:color w:val="000000"/>
          <w:szCs w:val="21"/>
        </w:rPr>
      </w:pPr>
      <w:r>
        <w:rPr>
          <w:rStyle w:val="7"/>
          <w:rFonts w:ascii="宋体" w:hAnsi="宋体"/>
          <w:color w:val="000000"/>
          <w:szCs w:val="21"/>
        </w:rPr>
        <w:t>评标活动遵循公平、公正、科学和择优的原则。</w:t>
      </w:r>
    </w:p>
    <w:p>
      <w:pPr>
        <w:pStyle w:val="14"/>
        <w:spacing w:line="360" w:lineRule="exact"/>
        <w:rPr>
          <w:rStyle w:val="7"/>
          <w:color w:val="000000"/>
        </w:rPr>
      </w:pPr>
      <w:r>
        <w:rPr>
          <w:rStyle w:val="7"/>
          <w:color w:val="000000"/>
        </w:rPr>
        <w:t>6.3 评标</w:t>
      </w:r>
    </w:p>
    <w:p>
      <w:pPr>
        <w:spacing w:line="360" w:lineRule="exact"/>
        <w:ind w:firstLine="420" w:firstLineChars="200"/>
        <w:rPr>
          <w:rStyle w:val="7"/>
          <w:rFonts w:ascii="宋体" w:hAnsi="宋体"/>
          <w:color w:val="000000"/>
          <w:szCs w:val="21"/>
        </w:rPr>
      </w:pPr>
      <w:r>
        <w:rPr>
          <w:rStyle w:val="7"/>
          <w:rFonts w:ascii="宋体" w:hAnsi="宋体"/>
          <w:color w:val="000000"/>
          <w:szCs w:val="21"/>
        </w:rPr>
        <w:t>评标委员会按照第三章“评标办法”规定的方法、评审因素、标准和程序对投标文件进行评审。第三章“评标办法”没有规定的方法、评审因素和标准，不作为评标依据。</w:t>
      </w:r>
    </w:p>
    <w:p>
      <w:pPr>
        <w:pStyle w:val="10"/>
        <w:spacing w:line="360" w:lineRule="exact"/>
        <w:rPr>
          <w:rStyle w:val="7"/>
          <w:color w:val="000000"/>
        </w:rPr>
      </w:pPr>
      <w:r>
        <w:rPr>
          <w:rStyle w:val="7"/>
          <w:color w:val="000000"/>
        </w:rPr>
        <w:t>7．合同授予</w:t>
      </w:r>
    </w:p>
    <w:p>
      <w:pPr>
        <w:pStyle w:val="14"/>
        <w:spacing w:line="360" w:lineRule="exact"/>
        <w:rPr>
          <w:rStyle w:val="7"/>
          <w:color w:val="000000"/>
        </w:rPr>
      </w:pPr>
      <w:r>
        <w:rPr>
          <w:rStyle w:val="7"/>
          <w:color w:val="000000"/>
        </w:rPr>
        <w:t>7.1 定标方式</w:t>
      </w:r>
    </w:p>
    <w:p>
      <w:pPr>
        <w:pStyle w:val="15"/>
        <w:spacing w:line="360" w:lineRule="exact"/>
        <w:rPr>
          <w:rStyle w:val="7"/>
          <w:rFonts w:ascii="宋体" w:hAnsi="宋体"/>
          <w:color w:val="000000"/>
          <w:szCs w:val="21"/>
        </w:rPr>
      </w:pPr>
      <w:r>
        <w:rPr>
          <w:rStyle w:val="7"/>
          <w:rFonts w:ascii="宋体" w:hAnsi="宋体"/>
          <w:color w:val="000000"/>
          <w:szCs w:val="21"/>
        </w:rPr>
        <w:t>7.1.1除投标人须知前附表规定评标委员会直接确定中标人外，招标人依据评标委员会推荐的中标候选人确定中标人，评标委员会推荐中标候选人的人数见投标人须知前附表。</w:t>
      </w:r>
    </w:p>
    <w:p>
      <w:pPr>
        <w:pStyle w:val="15"/>
        <w:spacing w:line="360" w:lineRule="exact"/>
        <w:rPr>
          <w:rStyle w:val="7"/>
          <w:rFonts w:ascii="宋体" w:hAnsi="宋体"/>
          <w:color w:val="000000"/>
          <w:szCs w:val="21"/>
        </w:rPr>
      </w:pPr>
      <w:r>
        <w:rPr>
          <w:rStyle w:val="7"/>
          <w:rFonts w:ascii="宋体" w:hAnsi="宋体"/>
          <w:color w:val="000000"/>
          <w:szCs w:val="21"/>
        </w:rPr>
        <w:t>7.1.2中标人确定</w:t>
      </w:r>
    </w:p>
    <w:p>
      <w:pPr>
        <w:snapToGrid w:val="0"/>
        <w:spacing w:line="360" w:lineRule="exact"/>
        <w:ind w:firstLine="420" w:firstLineChars="200"/>
        <w:rPr>
          <w:rStyle w:val="7"/>
          <w:rFonts w:ascii="宋体" w:hAnsi="宋体"/>
          <w:color w:val="000000"/>
          <w:szCs w:val="21"/>
        </w:rPr>
      </w:pPr>
      <w:r>
        <w:rPr>
          <w:rStyle w:val="7"/>
          <w:rFonts w:ascii="宋体" w:hAnsi="宋体"/>
          <w:color w:val="000000"/>
          <w:szCs w:val="21"/>
        </w:rPr>
        <w:t>（1）评标结果将在金华市公共资源交易中心金东区分中心网站公示3个工作日；</w:t>
      </w:r>
    </w:p>
    <w:p>
      <w:pPr>
        <w:snapToGrid w:val="0"/>
        <w:spacing w:line="360" w:lineRule="exact"/>
        <w:ind w:firstLine="420" w:firstLineChars="200"/>
        <w:rPr>
          <w:rStyle w:val="7"/>
          <w:rFonts w:ascii="宋体" w:hAnsi="宋体"/>
          <w:color w:val="000000"/>
          <w:szCs w:val="21"/>
        </w:rPr>
      </w:pPr>
      <w:r>
        <w:rPr>
          <w:rStyle w:val="7"/>
          <w:rFonts w:ascii="宋体" w:hAnsi="宋体"/>
          <w:color w:val="000000"/>
          <w:szCs w:val="21"/>
        </w:rPr>
        <w:t>（2）公示期间无投标人及其他利害关系人针对评标结果提出质疑或投诉的，则第一名中标候选人（拟中标人）即为中标人；</w:t>
      </w:r>
    </w:p>
    <w:p>
      <w:pPr>
        <w:snapToGrid w:val="0"/>
        <w:spacing w:line="360" w:lineRule="exact"/>
        <w:ind w:firstLine="420" w:firstLineChars="200"/>
        <w:rPr>
          <w:rStyle w:val="7"/>
          <w:rFonts w:ascii="宋体" w:hAnsi="宋体"/>
          <w:color w:val="000000"/>
          <w:szCs w:val="21"/>
        </w:rPr>
      </w:pPr>
      <w:r>
        <w:rPr>
          <w:rStyle w:val="7"/>
          <w:rFonts w:ascii="宋体" w:hAnsi="宋体"/>
          <w:color w:val="000000"/>
          <w:szCs w:val="21"/>
        </w:rPr>
        <w:t>（3）第一名中标候选人（拟中标人）由于质疑或投诉原因被取消中标人资格的，本工程将重新招标。</w:t>
      </w:r>
    </w:p>
    <w:p>
      <w:pPr>
        <w:snapToGrid w:val="0"/>
        <w:spacing w:line="360" w:lineRule="exact"/>
        <w:ind w:firstLine="420" w:firstLineChars="200"/>
        <w:rPr>
          <w:rStyle w:val="7"/>
          <w:rFonts w:ascii="宋体" w:hAnsi="宋体"/>
          <w:color w:val="000000"/>
          <w:szCs w:val="21"/>
        </w:rPr>
      </w:pPr>
      <w:r>
        <w:rPr>
          <w:rStyle w:val="7"/>
          <w:rFonts w:ascii="宋体" w:hAnsi="宋体"/>
          <w:color w:val="000000"/>
          <w:szCs w:val="21"/>
        </w:rPr>
        <w:t>（4）所有中标候选人被取消中标资格的，本工程项目重新组织招标。</w:t>
      </w:r>
    </w:p>
    <w:p>
      <w:pPr>
        <w:pStyle w:val="14"/>
        <w:spacing w:line="360" w:lineRule="exact"/>
        <w:rPr>
          <w:rStyle w:val="7"/>
          <w:color w:val="000000"/>
        </w:rPr>
      </w:pPr>
      <w:r>
        <w:rPr>
          <w:rStyle w:val="7"/>
          <w:color w:val="000000"/>
        </w:rPr>
        <w:t xml:space="preserve">7.2 中标通知    </w:t>
      </w:r>
    </w:p>
    <w:p>
      <w:pPr>
        <w:pStyle w:val="15"/>
        <w:spacing w:line="360" w:lineRule="exact"/>
        <w:rPr>
          <w:rStyle w:val="7"/>
          <w:rFonts w:ascii="宋体" w:hAnsi="宋体"/>
          <w:color w:val="000000"/>
          <w:szCs w:val="21"/>
        </w:rPr>
      </w:pPr>
      <w:r>
        <w:rPr>
          <w:rStyle w:val="7"/>
          <w:rFonts w:ascii="宋体" w:hAnsi="宋体"/>
          <w:color w:val="000000"/>
          <w:szCs w:val="21"/>
        </w:rPr>
        <w:t>7.2.1中标人在中标公示结束后未及时办理总监登记或无正当理由拒绝配合招标人及时办理相关手续影响招标后续工作的，招标人有权废除其中标资格，本工程项目重新组织招标。</w:t>
      </w:r>
    </w:p>
    <w:p>
      <w:pPr>
        <w:pStyle w:val="15"/>
        <w:spacing w:line="360" w:lineRule="exact"/>
        <w:rPr>
          <w:rStyle w:val="7"/>
          <w:rFonts w:ascii="宋体" w:hAnsi="宋体"/>
          <w:color w:val="000000"/>
          <w:szCs w:val="21"/>
        </w:rPr>
      </w:pPr>
      <w:r>
        <w:rPr>
          <w:rStyle w:val="7"/>
          <w:rFonts w:ascii="宋体" w:hAnsi="宋体"/>
          <w:color w:val="000000"/>
          <w:szCs w:val="21"/>
        </w:rPr>
        <w:t>7.2.2中标通知书经有关部门核准后由招标人发放。</w:t>
      </w:r>
    </w:p>
    <w:p>
      <w:pPr>
        <w:pStyle w:val="15"/>
        <w:tabs>
          <w:tab w:val="center" w:pos="5029"/>
        </w:tabs>
        <w:spacing w:line="360" w:lineRule="exact"/>
        <w:rPr>
          <w:rStyle w:val="7"/>
          <w:rFonts w:ascii="宋体" w:hAnsi="宋体"/>
          <w:color w:val="000000"/>
          <w:szCs w:val="21"/>
        </w:rPr>
      </w:pPr>
      <w:r>
        <w:rPr>
          <w:rStyle w:val="7"/>
          <w:rFonts w:ascii="宋体" w:hAnsi="宋体"/>
          <w:color w:val="000000"/>
          <w:szCs w:val="21"/>
        </w:rPr>
        <w:t>7.2.3在本章第3.3 款规定的投标有效期内，招标人以书面形式向中标人发出中标通知书，同时将中标结果通知未中标的投标人。</w:t>
      </w:r>
    </w:p>
    <w:p>
      <w:pPr>
        <w:pStyle w:val="14"/>
        <w:tabs>
          <w:tab w:val="left" w:pos="1800"/>
        </w:tabs>
        <w:spacing w:line="360" w:lineRule="exact"/>
        <w:rPr>
          <w:rStyle w:val="7"/>
          <w:color w:val="000000"/>
        </w:rPr>
      </w:pPr>
      <w:r>
        <w:rPr>
          <w:rStyle w:val="7"/>
          <w:color w:val="000000"/>
        </w:rPr>
        <w:t>7.3 履约担保</w:t>
      </w:r>
      <w:r>
        <w:rPr>
          <w:rStyle w:val="7"/>
          <w:color w:val="000000"/>
        </w:rPr>
        <w:tab/>
      </w:r>
    </w:p>
    <w:p>
      <w:pPr>
        <w:tabs>
          <w:tab w:val="left" w:pos="3765"/>
          <w:tab w:val="left" w:pos="4755"/>
        </w:tabs>
        <w:spacing w:line="360" w:lineRule="exact"/>
        <w:ind w:firstLine="420" w:firstLineChars="200"/>
        <w:rPr>
          <w:rStyle w:val="7"/>
          <w:rFonts w:ascii="宋体" w:hAnsi="宋体"/>
          <w:color w:val="000000"/>
          <w:szCs w:val="21"/>
        </w:rPr>
      </w:pPr>
      <w:r>
        <w:rPr>
          <w:rStyle w:val="7"/>
          <w:rFonts w:ascii="宋体" w:hAnsi="宋体"/>
          <w:color w:val="000000"/>
          <w:szCs w:val="21"/>
        </w:rPr>
        <w:t>7.3.1 在签订合同前，中标单位应按投标人须知前附表规定的金额、形式交纳履约保证金，缴纳至招标人指定账户。履约保证金待所有工程竣工验收合格扣除违约金后15天内一次性退还（不计息）。</w:t>
      </w:r>
    </w:p>
    <w:p>
      <w:pPr>
        <w:spacing w:line="360" w:lineRule="exact"/>
        <w:ind w:firstLine="420" w:firstLineChars="200"/>
        <w:rPr>
          <w:rStyle w:val="7"/>
          <w:rFonts w:ascii="宋体" w:hAnsi="宋体"/>
          <w:color w:val="000000"/>
          <w:szCs w:val="21"/>
        </w:rPr>
      </w:pPr>
      <w:r>
        <w:rPr>
          <w:rStyle w:val="7"/>
          <w:rFonts w:ascii="宋体" w:hAnsi="宋体"/>
          <w:color w:val="000000"/>
          <w:szCs w:val="21"/>
        </w:rPr>
        <w:t>7.3.2 中标人不能按本章第7.3.1 项要求提交履约担保的，视为放弃中标，其投标保证金不予退还，给招标人造成的损失超过投标保证金数额的，中标人还应当对超过部分予以赔偿。</w:t>
      </w:r>
    </w:p>
    <w:p>
      <w:pPr>
        <w:pStyle w:val="14"/>
        <w:spacing w:line="400" w:lineRule="exact"/>
        <w:rPr>
          <w:rStyle w:val="7"/>
          <w:color w:val="000000"/>
        </w:rPr>
      </w:pPr>
      <w:r>
        <w:rPr>
          <w:rStyle w:val="7"/>
          <w:color w:val="000000"/>
        </w:rPr>
        <w:t>7.4 签订合同</w:t>
      </w:r>
    </w:p>
    <w:p>
      <w:pPr>
        <w:spacing w:line="400" w:lineRule="exact"/>
        <w:ind w:firstLine="420" w:firstLineChars="200"/>
        <w:rPr>
          <w:rStyle w:val="7"/>
          <w:rFonts w:ascii="宋体" w:hAnsi="宋体"/>
          <w:color w:val="000000"/>
          <w:szCs w:val="21"/>
        </w:rPr>
      </w:pPr>
      <w:r>
        <w:rPr>
          <w:rStyle w:val="7"/>
          <w:rFonts w:ascii="宋体" w:hAnsi="宋体"/>
          <w:color w:val="000000"/>
          <w:szCs w:val="21"/>
        </w:rPr>
        <w:t>7.4.1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Style w:val="7"/>
          <w:rFonts w:ascii="宋体" w:hAnsi="宋体"/>
          <w:color w:val="000000"/>
          <w:szCs w:val="21"/>
        </w:rPr>
      </w:pPr>
      <w:r>
        <w:rPr>
          <w:rStyle w:val="7"/>
          <w:rFonts w:ascii="宋体" w:hAnsi="宋体"/>
          <w:color w:val="000000"/>
          <w:szCs w:val="21"/>
        </w:rPr>
        <w:t>7.4.2 发出中标通知书后，招标人无正当理由拒签合同的，招标人向中标人退还投标保证金；给中标人造成损失的，还应当赔偿损失。</w:t>
      </w:r>
    </w:p>
    <w:p>
      <w:pPr>
        <w:pStyle w:val="10"/>
        <w:spacing w:line="400" w:lineRule="exact"/>
        <w:rPr>
          <w:rStyle w:val="7"/>
          <w:color w:val="000000"/>
        </w:rPr>
      </w:pPr>
      <w:r>
        <w:rPr>
          <w:rStyle w:val="7"/>
          <w:color w:val="000000"/>
        </w:rPr>
        <w:t>8．重新组织评标、重新组织招标和不再招标</w:t>
      </w:r>
    </w:p>
    <w:p>
      <w:pPr>
        <w:pStyle w:val="14"/>
        <w:spacing w:line="400" w:lineRule="exact"/>
        <w:rPr>
          <w:rStyle w:val="7"/>
          <w:color w:val="000000"/>
        </w:rPr>
      </w:pPr>
      <w:r>
        <w:rPr>
          <w:rStyle w:val="7"/>
          <w:color w:val="000000"/>
        </w:rPr>
        <w:t>8.1 重新评标</w:t>
      </w:r>
    </w:p>
    <w:p>
      <w:pPr>
        <w:spacing w:line="400" w:lineRule="exact"/>
        <w:ind w:firstLine="315" w:firstLineChars="150"/>
        <w:rPr>
          <w:rStyle w:val="7"/>
          <w:rFonts w:ascii="宋体" w:hAnsi="宋体"/>
          <w:bCs/>
          <w:color w:val="000000"/>
          <w:sz w:val="18"/>
          <w:szCs w:val="18"/>
        </w:rPr>
      </w:pPr>
      <w:r>
        <w:rPr>
          <w:rStyle w:val="7"/>
          <w:rFonts w:ascii="宋体" w:hAnsi="宋体"/>
          <w:color w:val="000000"/>
          <w:szCs w:val="21"/>
        </w:rPr>
        <w:t>有下列情形之一的，招标人将重新组织评标：</w:t>
      </w:r>
    </w:p>
    <w:p>
      <w:pPr>
        <w:spacing w:line="400" w:lineRule="exact"/>
        <w:ind w:firstLine="420" w:firstLineChars="200"/>
        <w:rPr>
          <w:rStyle w:val="7"/>
          <w:rFonts w:ascii="宋体" w:hAnsi="宋体"/>
          <w:color w:val="000000"/>
          <w:szCs w:val="21"/>
        </w:rPr>
      </w:pPr>
      <w:r>
        <w:rPr>
          <w:rStyle w:val="7"/>
          <w:rFonts w:ascii="宋体" w:hAnsi="宋体"/>
          <w:color w:val="000000"/>
          <w:szCs w:val="21"/>
        </w:rPr>
        <w:t>(l）使用招标文件没有确定的评标标准和方法的；</w:t>
      </w:r>
    </w:p>
    <w:p>
      <w:pPr>
        <w:spacing w:line="400" w:lineRule="exact"/>
        <w:ind w:firstLine="420" w:firstLineChars="200"/>
        <w:rPr>
          <w:rStyle w:val="7"/>
          <w:rFonts w:ascii="宋体" w:hAnsi="宋体"/>
          <w:color w:val="000000"/>
          <w:szCs w:val="21"/>
        </w:rPr>
      </w:pPr>
      <w:r>
        <w:rPr>
          <w:rStyle w:val="7"/>
          <w:rFonts w:ascii="宋体" w:hAnsi="宋体"/>
          <w:color w:val="000000"/>
          <w:szCs w:val="21"/>
        </w:rPr>
        <w:t>(2）评标标准和方法含有倾向或者排斥投标人的内容，妨碍或者限制投标人之间竞争，且影响评标结果的；</w:t>
      </w:r>
    </w:p>
    <w:p>
      <w:pPr>
        <w:spacing w:line="400" w:lineRule="exact"/>
        <w:ind w:firstLine="420" w:firstLineChars="200"/>
        <w:rPr>
          <w:rStyle w:val="7"/>
          <w:rFonts w:ascii="宋体" w:hAnsi="宋体"/>
          <w:color w:val="000000"/>
          <w:szCs w:val="21"/>
        </w:rPr>
      </w:pPr>
      <w:r>
        <w:rPr>
          <w:rStyle w:val="7"/>
          <w:rFonts w:ascii="宋体" w:hAnsi="宋体"/>
          <w:color w:val="000000"/>
          <w:szCs w:val="21"/>
        </w:rPr>
        <w:t>(3）应当回避担任评标委员会成员的人参与评标的；</w:t>
      </w:r>
    </w:p>
    <w:p>
      <w:pPr>
        <w:spacing w:line="400" w:lineRule="exact"/>
        <w:ind w:firstLine="420" w:firstLineChars="200"/>
        <w:rPr>
          <w:rStyle w:val="7"/>
          <w:rFonts w:ascii="宋体" w:hAnsi="宋体"/>
          <w:color w:val="000000"/>
          <w:szCs w:val="21"/>
        </w:rPr>
      </w:pPr>
      <w:r>
        <w:rPr>
          <w:rStyle w:val="7"/>
          <w:rFonts w:ascii="宋体" w:hAnsi="宋体"/>
          <w:color w:val="000000"/>
          <w:szCs w:val="21"/>
        </w:rPr>
        <w:t>(4）评标委员会的组建及人员组成不符合法定要求的；</w:t>
      </w:r>
    </w:p>
    <w:p>
      <w:pPr>
        <w:spacing w:line="400" w:lineRule="exact"/>
        <w:ind w:firstLine="420" w:firstLineChars="200"/>
        <w:rPr>
          <w:rStyle w:val="7"/>
          <w:rFonts w:ascii="宋体" w:hAnsi="宋体"/>
          <w:color w:val="000000"/>
          <w:szCs w:val="21"/>
        </w:rPr>
      </w:pPr>
      <w:r>
        <w:rPr>
          <w:rStyle w:val="7"/>
          <w:rFonts w:ascii="宋体" w:hAnsi="宋体"/>
          <w:color w:val="000000"/>
          <w:szCs w:val="21"/>
        </w:rPr>
        <w:t>(5）评标委员会及其成员在评标过程中有违法违规、显失公正行为的，且影响评标结果的；</w:t>
      </w:r>
    </w:p>
    <w:p>
      <w:pPr>
        <w:spacing w:line="400" w:lineRule="exact"/>
        <w:ind w:firstLine="420" w:firstLineChars="200"/>
        <w:rPr>
          <w:rStyle w:val="7"/>
          <w:rFonts w:ascii="宋体" w:hAnsi="宋体"/>
          <w:color w:val="000000"/>
          <w:sz w:val="18"/>
          <w:szCs w:val="18"/>
        </w:rPr>
      </w:pPr>
      <w:r>
        <w:rPr>
          <w:rStyle w:val="7"/>
          <w:rFonts w:ascii="宋体" w:hAnsi="宋体"/>
          <w:color w:val="000000"/>
          <w:szCs w:val="21"/>
        </w:rPr>
        <w:t>(6）拟中标人公示期间，市建设行政监督部门收到投诉并经核查后发现招标投标过程中确有违反《中华人民共和国招标投标法》和其他有关法律、法规且影响评标结果公正性的。</w:t>
      </w:r>
    </w:p>
    <w:p>
      <w:pPr>
        <w:pStyle w:val="14"/>
        <w:spacing w:line="400" w:lineRule="exact"/>
        <w:rPr>
          <w:rStyle w:val="7"/>
          <w:color w:val="000000"/>
        </w:rPr>
      </w:pPr>
      <w:r>
        <w:rPr>
          <w:rStyle w:val="7"/>
          <w:color w:val="000000"/>
        </w:rPr>
        <w:t>8.2 重新招标</w:t>
      </w:r>
    </w:p>
    <w:p>
      <w:pPr>
        <w:spacing w:line="400" w:lineRule="exact"/>
        <w:ind w:firstLine="420" w:firstLineChars="200"/>
        <w:rPr>
          <w:rStyle w:val="7"/>
          <w:rFonts w:ascii="宋体" w:hAnsi="宋体"/>
          <w:color w:val="000000"/>
          <w:szCs w:val="21"/>
        </w:rPr>
      </w:pPr>
      <w:r>
        <w:rPr>
          <w:rStyle w:val="7"/>
          <w:rFonts w:ascii="宋体" w:hAnsi="宋体"/>
          <w:color w:val="000000"/>
          <w:szCs w:val="21"/>
        </w:rPr>
        <w:t>有下列情形之一的，招标人将重新招标：</w:t>
      </w:r>
    </w:p>
    <w:p>
      <w:pPr>
        <w:spacing w:line="400" w:lineRule="exact"/>
        <w:ind w:firstLine="420" w:firstLineChars="200"/>
        <w:rPr>
          <w:rStyle w:val="7"/>
          <w:rFonts w:ascii="宋体" w:hAnsi="宋体"/>
          <w:color w:val="000000"/>
          <w:szCs w:val="21"/>
        </w:rPr>
      </w:pPr>
      <w:r>
        <w:rPr>
          <w:rStyle w:val="7"/>
          <w:rFonts w:ascii="宋体" w:hAnsi="宋体"/>
          <w:color w:val="000000"/>
          <w:szCs w:val="21"/>
        </w:rPr>
        <w:t>(l）投标截止时间止，投标人少于3 个的；</w:t>
      </w:r>
    </w:p>
    <w:p>
      <w:pPr>
        <w:spacing w:line="400" w:lineRule="exact"/>
        <w:ind w:firstLine="420" w:firstLineChars="200"/>
        <w:rPr>
          <w:rStyle w:val="7"/>
          <w:rFonts w:ascii="宋体" w:hAnsi="宋体"/>
          <w:color w:val="000000"/>
          <w:szCs w:val="21"/>
        </w:rPr>
      </w:pPr>
      <w:r>
        <w:rPr>
          <w:rStyle w:val="7"/>
          <w:rFonts w:ascii="宋体" w:hAnsi="宋体"/>
          <w:color w:val="000000"/>
          <w:szCs w:val="21"/>
        </w:rPr>
        <w:t>(2）经评标委员会评审后否决所有投标的；</w:t>
      </w:r>
    </w:p>
    <w:p>
      <w:pPr>
        <w:spacing w:line="400" w:lineRule="exact"/>
        <w:ind w:firstLine="315" w:firstLineChars="150"/>
        <w:rPr>
          <w:rStyle w:val="7"/>
          <w:rFonts w:ascii="宋体" w:hAnsi="宋体"/>
          <w:bCs/>
          <w:color w:val="000000"/>
          <w:sz w:val="18"/>
          <w:szCs w:val="18"/>
        </w:rPr>
      </w:pPr>
      <w:r>
        <w:rPr>
          <w:rStyle w:val="7"/>
          <w:rFonts w:ascii="宋体" w:hAnsi="宋体"/>
          <w:color w:val="000000"/>
          <w:szCs w:val="21"/>
        </w:rPr>
        <w:t>（3）出现本章3.3.2项特殊情况，但同意延长投标有效期的投标人少于3个的；</w:t>
      </w:r>
    </w:p>
    <w:p>
      <w:pPr>
        <w:spacing w:line="400" w:lineRule="exact"/>
        <w:ind w:firstLine="315" w:firstLineChars="150"/>
        <w:rPr>
          <w:rStyle w:val="7"/>
          <w:rFonts w:ascii="宋体" w:hAnsi="宋体"/>
          <w:b/>
          <w:bCs/>
          <w:color w:val="000000"/>
          <w:sz w:val="18"/>
          <w:szCs w:val="18"/>
        </w:rPr>
      </w:pPr>
      <w:r>
        <w:rPr>
          <w:rStyle w:val="7"/>
          <w:rFonts w:ascii="宋体" w:hAnsi="宋体"/>
          <w:color w:val="000000"/>
          <w:szCs w:val="21"/>
        </w:rPr>
        <w:t>（4）因违反建设工程招标投标有关法律、法规及规章规定，由市建设行政主管部门认定本次招标无效，必须重新招标的。</w:t>
      </w:r>
    </w:p>
    <w:p>
      <w:pPr>
        <w:pStyle w:val="14"/>
        <w:spacing w:line="400" w:lineRule="exact"/>
        <w:rPr>
          <w:rStyle w:val="7"/>
          <w:color w:val="000000"/>
        </w:rPr>
      </w:pPr>
      <w:r>
        <w:rPr>
          <w:rStyle w:val="7"/>
          <w:color w:val="000000"/>
        </w:rPr>
        <w:t>8.3 不再招标</w:t>
      </w:r>
    </w:p>
    <w:p>
      <w:pPr>
        <w:spacing w:line="400" w:lineRule="exact"/>
        <w:ind w:firstLine="420" w:firstLineChars="200"/>
        <w:rPr>
          <w:rStyle w:val="7"/>
          <w:rFonts w:ascii="宋体" w:hAnsi="宋体"/>
          <w:color w:val="000000"/>
          <w:szCs w:val="21"/>
        </w:rPr>
      </w:pPr>
      <w:r>
        <w:rPr>
          <w:rStyle w:val="7"/>
          <w:rFonts w:ascii="宋体" w:hAnsi="宋体"/>
          <w:color w:val="000000"/>
          <w:szCs w:val="21"/>
        </w:rPr>
        <w:t>重新招标后投标人仍少于3 个或者所有投标被否决的，属于必须审批或核准的工程建设项目，经原审批或核准部门批准后不再进行招标。</w:t>
      </w:r>
    </w:p>
    <w:p>
      <w:pPr>
        <w:pStyle w:val="10"/>
        <w:spacing w:line="400" w:lineRule="exact"/>
        <w:rPr>
          <w:rStyle w:val="7"/>
          <w:color w:val="000000"/>
        </w:rPr>
      </w:pPr>
      <w:r>
        <w:rPr>
          <w:rStyle w:val="7"/>
          <w:color w:val="000000"/>
        </w:rPr>
        <w:t>9．纪律和监督</w:t>
      </w:r>
    </w:p>
    <w:p>
      <w:pPr>
        <w:pStyle w:val="14"/>
        <w:spacing w:line="400" w:lineRule="exact"/>
        <w:rPr>
          <w:rStyle w:val="7"/>
          <w:color w:val="000000"/>
        </w:rPr>
      </w:pPr>
      <w:r>
        <w:rPr>
          <w:rStyle w:val="7"/>
          <w:color w:val="000000"/>
        </w:rPr>
        <w:t>9.1 对招标人的纪律要求</w:t>
      </w:r>
    </w:p>
    <w:p>
      <w:pPr>
        <w:spacing w:line="400" w:lineRule="exact"/>
        <w:ind w:firstLine="420" w:firstLineChars="200"/>
        <w:rPr>
          <w:rStyle w:val="7"/>
          <w:rFonts w:ascii="宋体" w:hAnsi="宋体"/>
          <w:color w:val="000000"/>
          <w:szCs w:val="21"/>
        </w:rPr>
      </w:pPr>
      <w:r>
        <w:rPr>
          <w:rStyle w:val="7"/>
          <w:rFonts w:ascii="宋体" w:hAnsi="宋体"/>
          <w:color w:val="000000"/>
          <w:szCs w:val="21"/>
        </w:rPr>
        <w:t>招标人不得泄漏招标投标活动中应当保密的情况和资料，不得与投标人串通损害国家利益、社会公共利益或者他人合法权益。</w:t>
      </w:r>
    </w:p>
    <w:p>
      <w:pPr>
        <w:pStyle w:val="14"/>
        <w:spacing w:line="400" w:lineRule="exact"/>
        <w:rPr>
          <w:rStyle w:val="7"/>
          <w:color w:val="000000"/>
        </w:rPr>
      </w:pPr>
      <w:r>
        <w:rPr>
          <w:rStyle w:val="7"/>
          <w:color w:val="000000"/>
        </w:rPr>
        <w:t>9.2 对投标人的纪律要求</w:t>
      </w:r>
    </w:p>
    <w:p>
      <w:pPr>
        <w:spacing w:line="400" w:lineRule="exact"/>
        <w:ind w:firstLine="420" w:firstLineChars="200"/>
        <w:rPr>
          <w:rStyle w:val="7"/>
          <w:rFonts w:ascii="宋体" w:hAnsi="宋体"/>
          <w:color w:val="000000"/>
          <w:szCs w:val="21"/>
        </w:rPr>
      </w:pPr>
      <w:r>
        <w:rPr>
          <w:rStyle w:val="7"/>
          <w:rFonts w:ascii="宋体" w:hAnsi="宋体"/>
          <w:color w:val="00000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14"/>
        <w:spacing w:line="360" w:lineRule="exact"/>
        <w:rPr>
          <w:rStyle w:val="7"/>
          <w:color w:val="000000"/>
        </w:rPr>
      </w:pPr>
      <w:r>
        <w:rPr>
          <w:rStyle w:val="7"/>
          <w:color w:val="000000"/>
        </w:rPr>
        <w:t>9.3 对评标委员会成员的纪律要求</w:t>
      </w:r>
    </w:p>
    <w:p>
      <w:pPr>
        <w:spacing w:line="360" w:lineRule="exact"/>
        <w:ind w:firstLine="420" w:firstLineChars="200"/>
        <w:rPr>
          <w:rStyle w:val="7"/>
          <w:rFonts w:ascii="宋体" w:hAnsi="宋体"/>
          <w:color w:val="000000"/>
          <w:szCs w:val="21"/>
        </w:rPr>
      </w:pPr>
      <w:r>
        <w:rPr>
          <w:rStyle w:val="7"/>
          <w:rFonts w:ascii="宋体" w:hAnsi="宋体"/>
          <w:color w:val="00000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14"/>
        <w:spacing w:line="360" w:lineRule="exact"/>
        <w:rPr>
          <w:rStyle w:val="7"/>
          <w:color w:val="000000"/>
        </w:rPr>
      </w:pPr>
      <w:r>
        <w:rPr>
          <w:rStyle w:val="7"/>
          <w:color w:val="000000"/>
        </w:rPr>
        <w:t>9.4 对与评标活动有关的工作人员的纪律要求</w:t>
      </w:r>
    </w:p>
    <w:p>
      <w:pPr>
        <w:spacing w:line="360" w:lineRule="exact"/>
        <w:ind w:firstLine="420" w:firstLineChars="200"/>
        <w:rPr>
          <w:rStyle w:val="7"/>
          <w:rFonts w:ascii="宋体" w:hAnsi="宋体"/>
          <w:color w:val="000000"/>
          <w:szCs w:val="21"/>
        </w:rPr>
      </w:pPr>
      <w:r>
        <w:rPr>
          <w:rStyle w:val="7"/>
          <w:rFonts w:ascii="宋体" w:hAnsi="宋体"/>
          <w:color w:val="00000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14"/>
        <w:spacing w:line="360" w:lineRule="exact"/>
        <w:rPr>
          <w:rStyle w:val="7"/>
          <w:color w:val="000000"/>
        </w:rPr>
      </w:pPr>
      <w:r>
        <w:rPr>
          <w:rStyle w:val="7"/>
          <w:color w:val="000000"/>
        </w:rPr>
        <w:t>9.5 投诉</w:t>
      </w:r>
    </w:p>
    <w:p>
      <w:pPr>
        <w:spacing w:line="360" w:lineRule="exact"/>
        <w:ind w:firstLine="420" w:firstLineChars="200"/>
        <w:rPr>
          <w:rStyle w:val="7"/>
          <w:rFonts w:ascii="宋体" w:hAnsi="宋体"/>
          <w:color w:val="000000"/>
          <w:szCs w:val="21"/>
        </w:rPr>
      </w:pPr>
      <w:r>
        <w:rPr>
          <w:rStyle w:val="7"/>
          <w:rFonts w:ascii="宋体" w:hAnsi="宋体"/>
          <w:color w:val="000000"/>
          <w:szCs w:val="21"/>
        </w:rPr>
        <w:t>9.5.1投标人或者其他利害关系人对评标结果有异议的，在公示期间向招标人提出，招标人在收到异议之日起3日内作出答复。招标人作出答复前暂停招投标活动。</w:t>
      </w:r>
    </w:p>
    <w:p>
      <w:pPr>
        <w:spacing w:line="360" w:lineRule="exact"/>
        <w:ind w:firstLine="420" w:firstLineChars="200"/>
        <w:rPr>
          <w:rStyle w:val="7"/>
          <w:rFonts w:ascii="宋体" w:hAnsi="宋体"/>
          <w:color w:val="000000"/>
          <w:szCs w:val="21"/>
        </w:rPr>
      </w:pPr>
      <w:r>
        <w:rPr>
          <w:rStyle w:val="7"/>
          <w:rFonts w:ascii="宋体" w:hAnsi="宋体"/>
          <w:color w:val="000000"/>
          <w:szCs w:val="21"/>
        </w:rPr>
        <w:t xml:space="preserve">9.5.2投标人或者其他利害关系人认为招标投标活动不符合法律、行政法规规定，招标人未在本章第9.5.1 项规定的时间内作出答复或答复未解决异议问题的，可以自知道或者应当知道之日起10内向有关行政监督部门投诉。      </w:t>
      </w:r>
    </w:p>
    <w:p>
      <w:pPr>
        <w:spacing w:line="360" w:lineRule="exact"/>
        <w:ind w:firstLine="420" w:firstLineChars="200"/>
        <w:rPr>
          <w:rStyle w:val="7"/>
          <w:rFonts w:ascii="宋体" w:hAnsi="宋体"/>
          <w:color w:val="000000"/>
          <w:szCs w:val="21"/>
        </w:rPr>
      </w:pPr>
      <w:r>
        <w:rPr>
          <w:rStyle w:val="7"/>
          <w:rFonts w:ascii="宋体" w:hAnsi="宋体"/>
          <w:color w:val="000000"/>
          <w:szCs w:val="21"/>
        </w:rPr>
        <w:t>9.5.3有下列情形之一的，投诉事项不予受理：</w:t>
      </w:r>
    </w:p>
    <w:p>
      <w:pPr>
        <w:spacing w:line="360" w:lineRule="exact"/>
        <w:ind w:firstLine="420" w:firstLineChars="200"/>
        <w:rPr>
          <w:rStyle w:val="7"/>
          <w:rFonts w:ascii="宋体" w:hAnsi="宋体"/>
          <w:color w:val="000000"/>
          <w:szCs w:val="21"/>
        </w:rPr>
      </w:pPr>
      <w:r>
        <w:rPr>
          <w:rStyle w:val="7"/>
          <w:rFonts w:ascii="宋体" w:hAnsi="宋体"/>
          <w:color w:val="000000"/>
          <w:szCs w:val="21"/>
        </w:rPr>
        <w:t>（1）投诉人非投标人或者其他利害关系人的；</w:t>
      </w:r>
    </w:p>
    <w:p>
      <w:pPr>
        <w:spacing w:line="360" w:lineRule="exact"/>
        <w:ind w:firstLine="420" w:firstLineChars="200"/>
        <w:rPr>
          <w:rStyle w:val="7"/>
          <w:rFonts w:ascii="宋体" w:hAnsi="宋体"/>
          <w:color w:val="000000"/>
          <w:szCs w:val="21"/>
        </w:rPr>
      </w:pPr>
      <w:r>
        <w:rPr>
          <w:rStyle w:val="7"/>
          <w:rFonts w:ascii="宋体" w:hAnsi="宋体"/>
          <w:color w:val="000000"/>
          <w:szCs w:val="21"/>
        </w:rPr>
        <w:t>（2）应当先向招标人提出异议而未提出异议的；</w:t>
      </w:r>
    </w:p>
    <w:p>
      <w:pPr>
        <w:spacing w:line="360" w:lineRule="exact"/>
        <w:ind w:firstLine="420" w:firstLineChars="200"/>
        <w:rPr>
          <w:rStyle w:val="7"/>
          <w:rFonts w:ascii="宋体" w:hAnsi="宋体"/>
          <w:color w:val="000000"/>
          <w:szCs w:val="21"/>
        </w:rPr>
      </w:pPr>
      <w:r>
        <w:rPr>
          <w:rStyle w:val="7"/>
          <w:rFonts w:ascii="宋体" w:hAnsi="宋体"/>
          <w:color w:val="000000"/>
          <w:szCs w:val="21"/>
        </w:rPr>
        <w:t>（3）逾期提出投诉的；</w:t>
      </w:r>
    </w:p>
    <w:p>
      <w:pPr>
        <w:spacing w:line="360" w:lineRule="exact"/>
        <w:ind w:firstLine="420" w:firstLineChars="200"/>
        <w:rPr>
          <w:rStyle w:val="7"/>
          <w:rFonts w:ascii="宋体" w:hAnsi="宋体"/>
          <w:color w:val="000000"/>
          <w:szCs w:val="21"/>
        </w:rPr>
      </w:pPr>
      <w:r>
        <w:rPr>
          <w:rStyle w:val="7"/>
          <w:rFonts w:ascii="宋体" w:hAnsi="宋体"/>
          <w:color w:val="000000"/>
          <w:szCs w:val="21"/>
        </w:rPr>
        <w:t>（4）非书面形式提交投诉书的；</w:t>
      </w:r>
    </w:p>
    <w:p>
      <w:pPr>
        <w:spacing w:line="360" w:lineRule="exact"/>
        <w:ind w:firstLine="420" w:firstLineChars="200"/>
        <w:rPr>
          <w:rStyle w:val="7"/>
          <w:rFonts w:ascii="宋体" w:hAnsi="宋体"/>
          <w:color w:val="000000"/>
          <w:szCs w:val="21"/>
        </w:rPr>
      </w:pPr>
      <w:r>
        <w:rPr>
          <w:rStyle w:val="7"/>
          <w:rFonts w:ascii="宋体" w:hAnsi="宋体"/>
          <w:color w:val="000000"/>
          <w:szCs w:val="21"/>
        </w:rPr>
        <w:t>（5）投诉时未提交有效线索和相关证明材料的。</w:t>
      </w:r>
    </w:p>
    <w:p>
      <w:pPr>
        <w:pStyle w:val="12"/>
        <w:tabs>
          <w:tab w:val="left" w:pos="2695"/>
          <w:tab w:val="center" w:pos="4819"/>
        </w:tabs>
        <w:spacing w:line="360" w:lineRule="exact"/>
        <w:jc w:val="center"/>
        <w:rPr>
          <w:rStyle w:val="7"/>
        </w:rPr>
      </w:pPr>
    </w:p>
    <w:p>
      <w:pPr>
        <w:pStyle w:val="10"/>
        <w:rPr>
          <w:rStyle w:val="7"/>
        </w:rPr>
      </w:pPr>
      <w:r>
        <w:rPr>
          <w:rStyle w:val="7"/>
        </w:rPr>
        <w:br w:type="page"/>
      </w:r>
    </w:p>
    <w:p>
      <w:pPr>
        <w:pStyle w:val="10"/>
        <w:rPr>
          <w:rStyle w:val="7"/>
          <w:b w:val="0"/>
          <w:i/>
          <w:szCs w:val="21"/>
        </w:rPr>
      </w:pPr>
      <w:r>
        <w:rPr>
          <w:rStyle w:val="7"/>
          <w:b w:val="0"/>
          <w:i/>
          <w:szCs w:val="21"/>
        </w:rPr>
        <w:t>附表七：异议</w:t>
      </w:r>
    </w:p>
    <w:p>
      <w:pPr>
        <w:jc w:val="center"/>
        <w:rPr>
          <w:rStyle w:val="7"/>
          <w:b/>
          <w:sz w:val="44"/>
          <w:szCs w:val="44"/>
        </w:rPr>
      </w:pPr>
      <w:r>
        <w:rPr>
          <w:rStyle w:val="7"/>
          <w:b/>
          <w:sz w:val="44"/>
          <w:szCs w:val="44"/>
        </w:rPr>
        <w:t>建设工程招标投标异议</w:t>
      </w:r>
    </w:p>
    <w:p>
      <w:pPr>
        <w:ind w:firstLine="1056" w:firstLineChars="440"/>
        <w:rPr>
          <w:rStyle w:val="7"/>
          <w:rFonts w:ascii="仿宋_GB2312" w:hAnsi="宋体" w:eastAsia="仿宋_GB2312"/>
          <w:sz w:val="24"/>
        </w:rPr>
      </w:pPr>
      <w:r>
        <w:rPr>
          <w:rStyle w:val="7"/>
          <w:rFonts w:ascii="仿宋_GB2312" w:hAnsi="宋体" w:eastAsia="仿宋_GB2312"/>
          <w:sz w:val="24"/>
        </w:rPr>
        <w:t xml:space="preserve">                                                   年    月    日</w:t>
      </w:r>
    </w:p>
    <w:tbl>
      <w:tblPr>
        <w:tblStyle w:val="4"/>
        <w:tblW w:w="964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4"/>
        <w:gridCol w:w="1262"/>
        <w:gridCol w:w="2747"/>
        <w:gridCol w:w="548"/>
        <w:gridCol w:w="1351"/>
        <w:gridCol w:w="1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80" w:hRule="atLeast"/>
        </w:trPr>
        <w:tc>
          <w:tcPr>
            <w:tcW w:w="190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b/>
                <w:sz w:val="24"/>
              </w:rPr>
            </w:pPr>
            <w:r>
              <w:rPr>
                <w:rStyle w:val="7"/>
                <w:rFonts w:ascii="仿宋_GB2312" w:hAnsi="宋体" w:eastAsia="仿宋_GB2312"/>
                <w:b/>
                <w:sz w:val="24"/>
              </w:rPr>
              <w:t>异议提出人</w:t>
            </w:r>
          </w:p>
        </w:tc>
        <w:tc>
          <w:tcPr>
            <w:tcW w:w="1262"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rPr>
            </w:pPr>
            <w:r>
              <w:rPr>
                <w:rStyle w:val="7"/>
                <w:rFonts w:ascii="仿宋_GB2312" w:hAnsi="宋体" w:eastAsia="仿宋_GB2312"/>
                <w:sz w:val="24"/>
              </w:rPr>
              <w:t>名称</w:t>
            </w:r>
          </w:p>
        </w:tc>
        <w:tc>
          <w:tcPr>
            <w:tcW w:w="6481" w:type="dxa"/>
            <w:gridSpan w:val="4"/>
            <w:tcBorders>
              <w:top w:val="single" w:color="000000" w:sz="4" w:space="0"/>
              <w:left w:val="single" w:color="000000" w:sz="4" w:space="0"/>
              <w:bottom w:val="single" w:color="000000" w:sz="4" w:space="0"/>
              <w:right w:val="single" w:color="000000" w:sz="4" w:space="0"/>
            </w:tcBorders>
            <w:vAlign w:val="center"/>
          </w:tcPr>
          <w:p>
            <w:pPr>
              <w:rPr>
                <w:rStyle w:val="7"/>
                <w:rFonts w:ascii="仿宋_GB2312" w:hAnsi="宋体" w:eastAsia="仿宋_GB2312"/>
                <w:sz w:val="24"/>
              </w:rPr>
            </w:pPr>
            <w:r>
              <w:rPr>
                <w:rStyle w:val="7"/>
                <w:rFonts w:ascii="仿宋_GB2312" w:hAnsi="宋体" w:eastAsia="仿宋_GB2312"/>
                <w:sz w:val="24"/>
              </w:rPr>
              <w:t>（名称及公章）</w:t>
            </w:r>
          </w:p>
          <w:p>
            <w:pPr>
              <w:rPr>
                <w:rStyle w:val="7"/>
                <w:rFonts w:ascii="仿宋_GB2312" w:hAnsi="宋体" w:eastAsia="仿宋_GB2312"/>
                <w:sz w:val="24"/>
              </w:rPr>
            </w:pPr>
            <w:r>
              <w:rPr>
                <w:rStyle w:val="7"/>
                <w:rFonts w:ascii="仿宋_GB2312" w:hAnsi="宋体" w:eastAsia="仿宋_GB2312"/>
                <w:sz w:val="24"/>
              </w:rPr>
              <w:t>（法定代表人签字）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80" w:hRule="atLeast"/>
        </w:trPr>
        <w:tc>
          <w:tcPr>
            <w:tcW w:w="19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b/>
                <w:sz w:val="24"/>
              </w:rPr>
            </w:pPr>
          </w:p>
        </w:tc>
        <w:tc>
          <w:tcPr>
            <w:tcW w:w="1262"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rPr>
            </w:pPr>
            <w:r>
              <w:rPr>
                <w:rStyle w:val="7"/>
                <w:rFonts w:ascii="仿宋_GB2312" w:hAnsi="宋体" w:eastAsia="仿宋_GB2312"/>
                <w:sz w:val="24"/>
              </w:rPr>
              <w:t>地址</w:t>
            </w:r>
          </w:p>
        </w:tc>
        <w:tc>
          <w:tcPr>
            <w:tcW w:w="3295" w:type="dxa"/>
            <w:gridSpan w:val="2"/>
            <w:tcBorders>
              <w:top w:val="single" w:color="000000" w:sz="4" w:space="0"/>
              <w:left w:val="single" w:color="000000" w:sz="4" w:space="0"/>
              <w:bottom w:val="single" w:color="000000" w:sz="4" w:space="0"/>
              <w:right w:val="single" w:color="000000" w:sz="4" w:space="0"/>
            </w:tcBorders>
            <w:vAlign w:val="center"/>
          </w:tcPr>
          <w:p>
            <w:pPr>
              <w:rPr>
                <w:rStyle w:val="7"/>
                <w:rFonts w:ascii="仿宋_GB2312" w:hAnsi="宋体" w:eastAsia="仿宋_GB2312"/>
                <w:sz w:val="24"/>
              </w:rPr>
            </w:pPr>
          </w:p>
        </w:tc>
        <w:tc>
          <w:tcPr>
            <w:tcW w:w="1351" w:type="dxa"/>
            <w:tcBorders>
              <w:top w:val="single" w:color="000000" w:sz="4" w:space="0"/>
              <w:left w:val="single" w:color="000000" w:sz="4" w:space="0"/>
              <w:bottom w:val="single" w:color="000000" w:sz="4" w:space="0"/>
              <w:right w:val="single" w:color="000000" w:sz="4" w:space="0"/>
            </w:tcBorders>
            <w:vAlign w:val="center"/>
          </w:tcPr>
          <w:p>
            <w:pPr>
              <w:rPr>
                <w:rStyle w:val="7"/>
                <w:rFonts w:ascii="仿宋_GB2312" w:hAnsi="宋体" w:eastAsia="仿宋_GB2312"/>
                <w:sz w:val="24"/>
              </w:rPr>
            </w:pPr>
            <w:r>
              <w:rPr>
                <w:rStyle w:val="7"/>
                <w:rFonts w:ascii="仿宋_GB2312" w:hAnsi="宋体" w:eastAsia="仿宋_GB2312"/>
                <w:sz w:val="24"/>
              </w:rPr>
              <w:t>邮政编码</w:t>
            </w:r>
          </w:p>
        </w:tc>
        <w:tc>
          <w:tcPr>
            <w:tcW w:w="1835" w:type="dxa"/>
            <w:tcBorders>
              <w:top w:val="single" w:color="000000" w:sz="4" w:space="0"/>
              <w:left w:val="single" w:color="000000" w:sz="4" w:space="0"/>
              <w:bottom w:val="single" w:color="000000" w:sz="4" w:space="0"/>
              <w:right w:val="single" w:color="000000" w:sz="4" w:space="0"/>
            </w:tcBorders>
            <w:vAlign w:val="center"/>
          </w:tcPr>
          <w:p>
            <w:pPr>
              <w:rPr>
                <w:rStyle w:val="7"/>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80" w:hRule="atLeast"/>
        </w:trPr>
        <w:tc>
          <w:tcPr>
            <w:tcW w:w="19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b/>
                <w:sz w:val="24"/>
              </w:rPr>
            </w:pPr>
          </w:p>
        </w:tc>
        <w:tc>
          <w:tcPr>
            <w:tcW w:w="1262"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rPr>
            </w:pPr>
            <w:r>
              <w:rPr>
                <w:rStyle w:val="7"/>
                <w:rFonts w:ascii="仿宋_GB2312" w:hAnsi="宋体" w:eastAsia="仿宋_GB2312"/>
                <w:sz w:val="24"/>
              </w:rPr>
              <w:t>联系人*</w:t>
            </w:r>
          </w:p>
        </w:tc>
        <w:tc>
          <w:tcPr>
            <w:tcW w:w="3295" w:type="dxa"/>
            <w:gridSpan w:val="2"/>
            <w:tcBorders>
              <w:top w:val="single" w:color="000000" w:sz="4" w:space="0"/>
              <w:left w:val="single" w:color="000000" w:sz="4" w:space="0"/>
              <w:bottom w:val="single" w:color="000000" w:sz="4" w:space="0"/>
              <w:right w:val="single" w:color="000000" w:sz="4" w:space="0"/>
            </w:tcBorders>
            <w:vAlign w:val="center"/>
          </w:tcPr>
          <w:p>
            <w:pPr>
              <w:rPr>
                <w:rStyle w:val="7"/>
                <w:rFonts w:ascii="仿宋_GB2312" w:hAnsi="宋体" w:eastAsia="仿宋_GB2312"/>
                <w:sz w:val="24"/>
              </w:rPr>
            </w:pPr>
            <w:r>
              <w:rPr>
                <w:rStyle w:val="7"/>
                <w:rFonts w:ascii="仿宋_GB2312" w:hAnsi="宋体" w:eastAsia="仿宋_GB2312"/>
                <w:sz w:val="24"/>
              </w:rPr>
              <w:t>（附授权委托书、身份证明）</w:t>
            </w:r>
          </w:p>
        </w:tc>
        <w:tc>
          <w:tcPr>
            <w:tcW w:w="1351" w:type="dxa"/>
            <w:tcBorders>
              <w:top w:val="single" w:color="000000" w:sz="4" w:space="0"/>
              <w:left w:val="single" w:color="000000" w:sz="4" w:space="0"/>
              <w:bottom w:val="single" w:color="000000" w:sz="4" w:space="0"/>
              <w:right w:val="single" w:color="000000" w:sz="4" w:space="0"/>
            </w:tcBorders>
            <w:vAlign w:val="center"/>
          </w:tcPr>
          <w:p>
            <w:pPr>
              <w:rPr>
                <w:rStyle w:val="7"/>
                <w:rFonts w:ascii="仿宋_GB2312" w:hAnsi="宋体" w:eastAsia="仿宋_GB2312"/>
                <w:sz w:val="24"/>
              </w:rPr>
            </w:pPr>
            <w:r>
              <w:rPr>
                <w:rStyle w:val="7"/>
                <w:rFonts w:ascii="仿宋_GB2312" w:hAnsi="宋体" w:eastAsia="仿宋_GB2312"/>
                <w:sz w:val="24"/>
              </w:rPr>
              <w:t>职务</w:t>
            </w:r>
          </w:p>
        </w:tc>
        <w:tc>
          <w:tcPr>
            <w:tcW w:w="1835" w:type="dxa"/>
            <w:tcBorders>
              <w:top w:val="single" w:color="000000" w:sz="4" w:space="0"/>
              <w:left w:val="single" w:color="000000" w:sz="4" w:space="0"/>
              <w:bottom w:val="single" w:color="000000" w:sz="4" w:space="0"/>
              <w:right w:val="single" w:color="000000" w:sz="4" w:space="0"/>
            </w:tcBorders>
            <w:vAlign w:val="center"/>
          </w:tcPr>
          <w:p>
            <w:pPr>
              <w:rPr>
                <w:rStyle w:val="7"/>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80" w:hRule="atLeast"/>
        </w:trPr>
        <w:tc>
          <w:tcPr>
            <w:tcW w:w="19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b/>
                <w:sz w:val="24"/>
              </w:rPr>
            </w:pPr>
          </w:p>
        </w:tc>
        <w:tc>
          <w:tcPr>
            <w:tcW w:w="126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7"/>
                <w:rFonts w:ascii="仿宋_GB2312" w:hAnsi="宋体" w:eastAsia="仿宋_GB2312"/>
                <w:sz w:val="24"/>
              </w:rPr>
            </w:pPr>
            <w:r>
              <w:rPr>
                <w:rStyle w:val="7"/>
                <w:rFonts w:ascii="仿宋_GB2312" w:hAnsi="宋体" w:eastAsia="仿宋_GB2312"/>
                <w:sz w:val="24"/>
              </w:rPr>
              <w:t>联系电话</w:t>
            </w:r>
          </w:p>
        </w:tc>
        <w:tc>
          <w:tcPr>
            <w:tcW w:w="6481" w:type="dxa"/>
            <w:gridSpan w:val="4"/>
            <w:tcBorders>
              <w:top w:val="single" w:color="000000" w:sz="4" w:space="0"/>
              <w:left w:val="single" w:color="000000" w:sz="4" w:space="0"/>
              <w:bottom w:val="single" w:color="000000" w:sz="4" w:space="0"/>
              <w:right w:val="single" w:color="000000" w:sz="4" w:space="0"/>
            </w:tcBorders>
            <w:vAlign w:val="center"/>
          </w:tcPr>
          <w:p>
            <w:pPr>
              <w:rPr>
                <w:rStyle w:val="7"/>
                <w:rFonts w:ascii="仿宋_GB2312" w:hAnsi="宋体" w:eastAsia="仿宋_GB2312"/>
                <w:sz w:val="24"/>
              </w:rPr>
            </w:pPr>
            <w:r>
              <w:rPr>
                <w:rStyle w:val="7"/>
                <w:rFonts w:ascii="仿宋_GB2312" w:hAnsi="宋体" w:eastAsia="仿宋_GB2312"/>
                <w:sz w:val="24"/>
              </w:rPr>
              <w:t>固定电话：                 手机电话：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80" w:hRule="atLeast"/>
        </w:trPr>
        <w:tc>
          <w:tcPr>
            <w:tcW w:w="1904"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7"/>
                <w:rFonts w:ascii="仿宋_GB2312" w:hAnsi="宋体" w:eastAsia="仿宋_GB2312"/>
                <w:b/>
                <w:sz w:val="24"/>
              </w:rPr>
            </w:pPr>
            <w:r>
              <w:rPr>
                <w:rStyle w:val="7"/>
                <w:rFonts w:ascii="仿宋_GB2312" w:hAnsi="宋体" w:eastAsia="仿宋_GB2312"/>
                <w:b/>
                <w:sz w:val="24"/>
              </w:rPr>
              <w:t>异议受理人</w:t>
            </w:r>
          </w:p>
          <w:p>
            <w:pPr>
              <w:spacing w:line="340" w:lineRule="exact"/>
              <w:jc w:val="center"/>
              <w:rPr>
                <w:rStyle w:val="7"/>
                <w:rFonts w:ascii="仿宋_GB2312" w:hAnsi="宋体" w:eastAsia="仿宋_GB2312"/>
                <w:b/>
                <w:sz w:val="24"/>
              </w:rPr>
            </w:pPr>
            <w:r>
              <w:rPr>
                <w:rStyle w:val="7"/>
                <w:rFonts w:ascii="仿宋_GB2312" w:hAnsi="宋体" w:eastAsia="仿宋_GB2312"/>
                <w:b/>
                <w:sz w:val="24"/>
              </w:rPr>
              <w:t>（招标人）</w:t>
            </w:r>
          </w:p>
        </w:tc>
        <w:tc>
          <w:tcPr>
            <w:tcW w:w="1262"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rPr>
            </w:pPr>
            <w:r>
              <w:rPr>
                <w:rStyle w:val="7"/>
                <w:rFonts w:ascii="仿宋_GB2312" w:hAnsi="宋体" w:eastAsia="仿宋_GB2312"/>
                <w:sz w:val="24"/>
              </w:rPr>
              <w:t>名称</w:t>
            </w:r>
          </w:p>
        </w:tc>
        <w:tc>
          <w:tcPr>
            <w:tcW w:w="6481" w:type="dxa"/>
            <w:gridSpan w:val="4"/>
            <w:tcBorders>
              <w:top w:val="single" w:color="000000" w:sz="4" w:space="0"/>
              <w:left w:val="single" w:color="000000" w:sz="4" w:space="0"/>
              <w:bottom w:val="single" w:color="000000" w:sz="4" w:space="0"/>
              <w:right w:val="single" w:color="000000" w:sz="4" w:space="0"/>
            </w:tcBorders>
            <w:vAlign w:val="center"/>
          </w:tcPr>
          <w:p>
            <w:pPr>
              <w:rPr>
                <w:rStyle w:val="7"/>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80" w:hRule="atLeast"/>
        </w:trPr>
        <w:tc>
          <w:tcPr>
            <w:tcW w:w="19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b/>
                <w:sz w:val="24"/>
              </w:rPr>
            </w:pPr>
          </w:p>
        </w:tc>
        <w:tc>
          <w:tcPr>
            <w:tcW w:w="1262"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rPr>
            </w:pPr>
            <w:r>
              <w:rPr>
                <w:rStyle w:val="7"/>
                <w:rFonts w:ascii="仿宋_GB2312" w:hAnsi="宋体" w:eastAsia="仿宋_GB2312"/>
                <w:sz w:val="24"/>
              </w:rPr>
              <w:t>地址</w:t>
            </w:r>
          </w:p>
        </w:tc>
        <w:tc>
          <w:tcPr>
            <w:tcW w:w="2747" w:type="dxa"/>
            <w:tcBorders>
              <w:top w:val="single" w:color="000000" w:sz="4" w:space="0"/>
              <w:left w:val="single" w:color="000000" w:sz="4" w:space="0"/>
              <w:bottom w:val="single" w:color="000000" w:sz="4" w:space="0"/>
              <w:right w:val="single" w:color="000000" w:sz="4" w:space="0"/>
            </w:tcBorders>
            <w:vAlign w:val="center"/>
          </w:tcPr>
          <w:p>
            <w:pPr>
              <w:rPr>
                <w:rStyle w:val="7"/>
                <w:rFonts w:ascii="仿宋_GB2312" w:hAnsi="宋体" w:eastAsia="仿宋_GB2312"/>
                <w:sz w:val="24"/>
              </w:rPr>
            </w:pPr>
          </w:p>
        </w:tc>
        <w:tc>
          <w:tcPr>
            <w:tcW w:w="1899" w:type="dxa"/>
            <w:gridSpan w:val="2"/>
            <w:tcBorders>
              <w:top w:val="single" w:color="000000" w:sz="4" w:space="0"/>
              <w:left w:val="single" w:color="000000" w:sz="4" w:space="0"/>
              <w:bottom w:val="single" w:color="000000" w:sz="4" w:space="0"/>
              <w:right w:val="single" w:color="000000" w:sz="4" w:space="0"/>
            </w:tcBorders>
            <w:vAlign w:val="center"/>
          </w:tcPr>
          <w:p>
            <w:pPr>
              <w:rPr>
                <w:rStyle w:val="7"/>
                <w:rFonts w:ascii="仿宋_GB2312" w:hAnsi="宋体" w:eastAsia="仿宋_GB2312"/>
                <w:sz w:val="24"/>
              </w:rPr>
            </w:pPr>
            <w:r>
              <w:rPr>
                <w:rStyle w:val="7"/>
                <w:rFonts w:ascii="仿宋_GB2312" w:hAnsi="宋体" w:eastAsia="仿宋_GB2312"/>
                <w:sz w:val="24"/>
              </w:rPr>
              <w:t>邮政编码</w:t>
            </w:r>
          </w:p>
        </w:tc>
        <w:tc>
          <w:tcPr>
            <w:tcW w:w="1835" w:type="dxa"/>
            <w:tcBorders>
              <w:top w:val="single" w:color="000000" w:sz="4" w:space="0"/>
              <w:left w:val="single" w:color="000000" w:sz="4" w:space="0"/>
              <w:bottom w:val="single" w:color="000000" w:sz="4" w:space="0"/>
              <w:right w:val="single" w:color="000000" w:sz="4" w:space="0"/>
            </w:tcBorders>
            <w:vAlign w:val="center"/>
          </w:tcPr>
          <w:p>
            <w:pPr>
              <w:rPr>
                <w:rStyle w:val="7"/>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80" w:hRule="atLeast"/>
        </w:trPr>
        <w:tc>
          <w:tcPr>
            <w:tcW w:w="19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b/>
                <w:sz w:val="24"/>
              </w:rPr>
            </w:pPr>
          </w:p>
        </w:tc>
        <w:tc>
          <w:tcPr>
            <w:tcW w:w="1262"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rPr>
            </w:pPr>
            <w:r>
              <w:rPr>
                <w:rStyle w:val="7"/>
                <w:rFonts w:ascii="仿宋_GB2312" w:hAnsi="宋体" w:eastAsia="仿宋_GB2312"/>
                <w:sz w:val="24"/>
              </w:rPr>
              <w:t>联系人</w:t>
            </w:r>
          </w:p>
        </w:tc>
        <w:tc>
          <w:tcPr>
            <w:tcW w:w="2747" w:type="dxa"/>
            <w:tcBorders>
              <w:top w:val="single" w:color="000000" w:sz="4" w:space="0"/>
              <w:left w:val="single" w:color="000000" w:sz="4" w:space="0"/>
              <w:bottom w:val="single" w:color="000000" w:sz="4" w:space="0"/>
              <w:right w:val="single" w:color="000000" w:sz="4" w:space="0"/>
            </w:tcBorders>
            <w:vAlign w:val="center"/>
          </w:tcPr>
          <w:p>
            <w:pPr>
              <w:rPr>
                <w:rStyle w:val="7"/>
                <w:rFonts w:ascii="仿宋_GB2312" w:hAnsi="宋体" w:eastAsia="仿宋_GB2312"/>
                <w:sz w:val="24"/>
              </w:rPr>
            </w:pPr>
          </w:p>
        </w:tc>
        <w:tc>
          <w:tcPr>
            <w:tcW w:w="1899"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7"/>
                <w:rFonts w:ascii="仿宋_GB2312" w:hAnsi="宋体" w:eastAsia="仿宋_GB2312"/>
                <w:sz w:val="24"/>
              </w:rPr>
            </w:pPr>
            <w:r>
              <w:rPr>
                <w:rStyle w:val="7"/>
                <w:rFonts w:ascii="仿宋_GB2312" w:hAnsi="宋体" w:eastAsia="仿宋_GB2312"/>
                <w:sz w:val="24"/>
              </w:rPr>
              <w:t>联系电话</w:t>
            </w:r>
          </w:p>
        </w:tc>
        <w:tc>
          <w:tcPr>
            <w:tcW w:w="1835" w:type="dxa"/>
            <w:tcBorders>
              <w:top w:val="single" w:color="000000" w:sz="4" w:space="0"/>
              <w:left w:val="single" w:color="000000" w:sz="4" w:space="0"/>
              <w:bottom w:val="single" w:color="000000" w:sz="4" w:space="0"/>
              <w:right w:val="single" w:color="000000" w:sz="4" w:space="0"/>
            </w:tcBorders>
            <w:vAlign w:val="center"/>
          </w:tcPr>
          <w:p>
            <w:pPr>
              <w:rPr>
                <w:rStyle w:val="7"/>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90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7"/>
                <w:rFonts w:ascii="仿宋_GB2312" w:hAnsi="宋体" w:eastAsia="仿宋_GB2312"/>
                <w:b/>
                <w:sz w:val="24"/>
              </w:rPr>
            </w:pPr>
            <w:r>
              <w:rPr>
                <w:rStyle w:val="7"/>
                <w:rFonts w:ascii="仿宋_GB2312" w:hAnsi="宋体" w:eastAsia="仿宋_GB2312"/>
                <w:b/>
                <w:sz w:val="24"/>
              </w:rPr>
              <w:t>异议的基本实事</w:t>
            </w:r>
          </w:p>
        </w:tc>
        <w:tc>
          <w:tcPr>
            <w:tcW w:w="7743" w:type="dxa"/>
            <w:gridSpan w:val="5"/>
            <w:tcBorders>
              <w:top w:val="single" w:color="000000" w:sz="4" w:space="0"/>
              <w:left w:val="single" w:color="000000" w:sz="4" w:space="0"/>
              <w:bottom w:val="single" w:color="000000" w:sz="4" w:space="0"/>
              <w:right w:val="single" w:color="000000" w:sz="4" w:space="0"/>
            </w:tcBorders>
          </w:tcPr>
          <w:p>
            <w:pPr>
              <w:rPr>
                <w:rStyle w:val="7"/>
                <w:rFonts w:ascii="仿宋_GB2312" w:hAnsi="宋体" w:eastAsia="仿宋_GB2312"/>
                <w:sz w:val="30"/>
                <w:szCs w:val="30"/>
              </w:rPr>
            </w:pPr>
          </w:p>
          <w:p>
            <w:pPr>
              <w:rPr>
                <w:rStyle w:val="7"/>
                <w:rFonts w:ascii="仿宋_GB2312" w:hAnsi="宋体"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90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7"/>
                <w:rFonts w:ascii="仿宋_GB2312" w:hAnsi="宋体" w:eastAsia="仿宋_GB2312"/>
                <w:b/>
                <w:sz w:val="24"/>
              </w:rPr>
            </w:pPr>
            <w:r>
              <w:rPr>
                <w:rStyle w:val="7"/>
                <w:rFonts w:ascii="仿宋_GB2312" w:hAnsi="宋体" w:eastAsia="仿宋_GB2312"/>
                <w:b/>
                <w:sz w:val="24"/>
              </w:rPr>
              <w:t>相关请求及主张</w:t>
            </w:r>
          </w:p>
        </w:tc>
        <w:tc>
          <w:tcPr>
            <w:tcW w:w="7743" w:type="dxa"/>
            <w:gridSpan w:val="5"/>
            <w:tcBorders>
              <w:top w:val="single" w:color="000000" w:sz="4" w:space="0"/>
              <w:left w:val="single" w:color="000000" w:sz="4" w:space="0"/>
              <w:bottom w:val="single" w:color="000000" w:sz="4" w:space="0"/>
              <w:right w:val="single" w:color="000000" w:sz="4" w:space="0"/>
            </w:tcBorders>
          </w:tcPr>
          <w:p>
            <w:pPr>
              <w:rPr>
                <w:rStyle w:val="7"/>
                <w:rFonts w:ascii="仿宋_GB2312" w:hAnsi="宋体" w:eastAsia="仿宋_GB2312"/>
                <w:sz w:val="30"/>
                <w:szCs w:val="30"/>
              </w:rPr>
            </w:pPr>
          </w:p>
          <w:p>
            <w:pPr>
              <w:rPr>
                <w:rStyle w:val="7"/>
                <w:rFonts w:ascii="仿宋_GB2312" w:hAnsi="宋体"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90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7"/>
                <w:rFonts w:ascii="仿宋_GB2312" w:hAnsi="宋体" w:eastAsia="仿宋_GB2312"/>
                <w:b/>
                <w:sz w:val="24"/>
              </w:rPr>
            </w:pPr>
            <w:r>
              <w:rPr>
                <w:rStyle w:val="7"/>
                <w:rFonts w:ascii="仿宋_GB2312" w:hAnsi="宋体" w:eastAsia="仿宋_GB2312"/>
                <w:b/>
                <w:sz w:val="24"/>
              </w:rPr>
              <w:t>有效线索和相关证明材料（可以另附材料）</w:t>
            </w:r>
          </w:p>
        </w:tc>
        <w:tc>
          <w:tcPr>
            <w:tcW w:w="7743" w:type="dxa"/>
            <w:gridSpan w:val="5"/>
            <w:tcBorders>
              <w:top w:val="single" w:color="000000" w:sz="4" w:space="0"/>
              <w:left w:val="single" w:color="000000" w:sz="4" w:space="0"/>
              <w:bottom w:val="single" w:color="000000" w:sz="4" w:space="0"/>
              <w:right w:val="single" w:color="000000" w:sz="4" w:space="0"/>
            </w:tcBorders>
          </w:tcPr>
          <w:p>
            <w:pPr>
              <w:rPr>
                <w:rStyle w:val="7"/>
                <w:rFonts w:ascii="仿宋_GB2312" w:hAnsi="宋体" w:eastAsia="仿宋_GB2312"/>
                <w:sz w:val="30"/>
                <w:szCs w:val="30"/>
              </w:rPr>
            </w:pPr>
          </w:p>
          <w:p>
            <w:pPr>
              <w:rPr>
                <w:rStyle w:val="7"/>
                <w:rFonts w:ascii="仿宋_GB2312" w:hAnsi="宋体"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rPr>
            </w:pPr>
            <w:r>
              <w:rPr>
                <w:rStyle w:val="7"/>
                <w:rFonts w:ascii="仿宋_GB2312" w:hAnsi="宋体" w:eastAsia="仿宋_GB2312"/>
                <w:b/>
                <w:sz w:val="24"/>
              </w:rPr>
              <w:t>备注</w:t>
            </w:r>
          </w:p>
        </w:tc>
        <w:tc>
          <w:tcPr>
            <w:tcW w:w="7743" w:type="dxa"/>
            <w:gridSpan w:val="5"/>
            <w:tcBorders>
              <w:top w:val="single" w:color="000000" w:sz="4" w:space="0"/>
              <w:left w:val="single" w:color="000000" w:sz="4" w:space="0"/>
              <w:bottom w:val="single" w:color="000000" w:sz="4" w:space="0"/>
              <w:right w:val="single" w:color="000000" w:sz="4" w:space="0"/>
            </w:tcBorders>
          </w:tcPr>
          <w:p>
            <w:pPr>
              <w:rPr>
                <w:rStyle w:val="7"/>
                <w:rFonts w:ascii="仿宋_GB2312" w:hAnsi="宋体" w:eastAsia="仿宋_GB2312"/>
                <w:sz w:val="30"/>
                <w:szCs w:val="30"/>
              </w:rPr>
            </w:pPr>
          </w:p>
        </w:tc>
      </w:tr>
    </w:tbl>
    <w:p>
      <w:pPr>
        <w:rPr>
          <w:rStyle w:val="7"/>
          <w:b/>
          <w:szCs w:val="21"/>
        </w:rPr>
      </w:pPr>
      <w:r>
        <w:rPr>
          <w:rStyle w:val="7"/>
          <w:b/>
          <w:szCs w:val="21"/>
        </w:rPr>
        <w:t>注：投诉人应当按照《工程建设项目招标投诉活动投诉处理办法》（国家发改委、住建部等七部委第11号令）规定提出异议。</w:t>
      </w:r>
    </w:p>
    <w:p>
      <w:pPr>
        <w:rPr>
          <w:rStyle w:val="7"/>
          <w:rFonts w:ascii="仿宋_GB2312" w:hAnsi="宋体" w:eastAsia="仿宋_GB2312"/>
          <w:sz w:val="30"/>
          <w:szCs w:val="30"/>
        </w:rPr>
      </w:pPr>
      <w:r>
        <w:rPr>
          <w:rStyle w:val="7"/>
          <w:rFonts w:ascii="仿宋_GB2312" w:hAnsi="宋体" w:eastAsia="仿宋_GB2312"/>
          <w:sz w:val="30"/>
          <w:szCs w:val="30"/>
        </w:rPr>
        <w:br w:type="page"/>
      </w:r>
    </w:p>
    <w:p>
      <w:pPr>
        <w:rPr>
          <w:rStyle w:val="7"/>
          <w:b/>
          <w:i/>
          <w:szCs w:val="21"/>
        </w:rPr>
      </w:pPr>
      <w:r>
        <w:rPr>
          <w:rStyle w:val="7"/>
          <w:b/>
          <w:i/>
          <w:szCs w:val="21"/>
        </w:rPr>
        <w:t>附表八：投诉</w:t>
      </w:r>
    </w:p>
    <w:p>
      <w:pPr>
        <w:jc w:val="center"/>
        <w:rPr>
          <w:rStyle w:val="7"/>
          <w:b/>
          <w:sz w:val="44"/>
          <w:szCs w:val="44"/>
        </w:rPr>
      </w:pPr>
      <w:r>
        <w:rPr>
          <w:rStyle w:val="7"/>
          <w:b/>
          <w:sz w:val="44"/>
          <w:szCs w:val="44"/>
        </w:rPr>
        <w:t>建设工程招标投标投诉书</w:t>
      </w:r>
    </w:p>
    <w:p>
      <w:pPr>
        <w:rPr>
          <w:rStyle w:val="7"/>
          <w:rFonts w:ascii="仿宋_GB2312" w:hAnsi="宋体" w:eastAsia="仿宋_GB2312"/>
          <w:b/>
          <w:sz w:val="13"/>
          <w:szCs w:val="13"/>
        </w:rPr>
      </w:pPr>
    </w:p>
    <w:p>
      <w:pPr>
        <w:rPr>
          <w:rStyle w:val="7"/>
          <w:rFonts w:ascii="仿宋_GB2312" w:hAnsi="宋体" w:eastAsia="仿宋_GB2312"/>
          <w:sz w:val="24"/>
        </w:rPr>
      </w:pPr>
      <w:r>
        <w:rPr>
          <w:rStyle w:val="7"/>
          <w:rFonts w:ascii="仿宋_GB2312" w:hAnsi="宋体" w:eastAsia="仿宋_GB2312"/>
          <w:b/>
          <w:sz w:val="24"/>
        </w:rPr>
        <w:t xml:space="preserve">受理单位：             </w:t>
      </w:r>
      <w:r>
        <w:rPr>
          <w:rStyle w:val="7"/>
          <w:rFonts w:ascii="仿宋_GB2312" w:hAnsi="宋体" w:eastAsia="仿宋_GB2312"/>
          <w:sz w:val="24"/>
        </w:rPr>
        <w:t xml:space="preserve">                           年    月    日</w:t>
      </w:r>
    </w:p>
    <w:tbl>
      <w:tblPr>
        <w:tblStyle w:val="4"/>
        <w:tblW w:w="94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6"/>
        <w:gridCol w:w="1261"/>
        <w:gridCol w:w="3420"/>
        <w:gridCol w:w="1318"/>
        <w:gridCol w:w="15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737" w:hRule="atLeast"/>
        </w:trPr>
        <w:tc>
          <w:tcPr>
            <w:tcW w:w="190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b/>
                <w:sz w:val="24"/>
              </w:rPr>
            </w:pPr>
            <w:r>
              <w:rPr>
                <w:rStyle w:val="7"/>
                <w:rFonts w:ascii="仿宋_GB2312" w:hAnsi="宋体" w:eastAsia="仿宋_GB2312"/>
                <w:b/>
                <w:sz w:val="24"/>
              </w:rPr>
              <w:t>投诉人</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rPr>
            </w:pPr>
            <w:r>
              <w:rPr>
                <w:rStyle w:val="7"/>
                <w:rFonts w:ascii="仿宋_GB2312" w:hAnsi="宋体" w:eastAsia="仿宋_GB2312"/>
                <w:sz w:val="24"/>
              </w:rPr>
              <w:t>名称</w:t>
            </w:r>
          </w:p>
        </w:tc>
        <w:tc>
          <w:tcPr>
            <w:tcW w:w="6244" w:type="dxa"/>
            <w:gridSpan w:val="3"/>
            <w:tcBorders>
              <w:top w:val="single" w:color="000000" w:sz="4" w:space="0"/>
              <w:left w:val="single" w:color="000000" w:sz="4" w:space="0"/>
              <w:bottom w:val="single" w:color="000000" w:sz="4" w:space="0"/>
              <w:right w:val="single" w:color="000000" w:sz="4" w:space="0"/>
            </w:tcBorders>
            <w:vAlign w:val="center"/>
          </w:tcPr>
          <w:p>
            <w:pPr>
              <w:rPr>
                <w:rStyle w:val="7"/>
                <w:rFonts w:ascii="仿宋_GB2312" w:hAnsi="宋体" w:eastAsia="仿宋_GB2312"/>
                <w:sz w:val="24"/>
              </w:rPr>
            </w:pPr>
            <w:r>
              <w:rPr>
                <w:rStyle w:val="7"/>
                <w:rFonts w:ascii="仿宋_GB2312" w:hAnsi="宋体" w:eastAsia="仿宋_GB2312"/>
                <w:sz w:val="24"/>
              </w:rPr>
              <w:t>（名称及公章）</w:t>
            </w:r>
          </w:p>
          <w:p>
            <w:pPr>
              <w:rPr>
                <w:rStyle w:val="7"/>
                <w:rFonts w:ascii="仿宋_GB2312" w:hAnsi="宋体" w:eastAsia="仿宋_GB2312"/>
                <w:sz w:val="24"/>
              </w:rPr>
            </w:pPr>
            <w:r>
              <w:rPr>
                <w:rStyle w:val="7"/>
                <w:rFonts w:ascii="仿宋_GB2312" w:hAnsi="宋体" w:eastAsia="仿宋_GB2312"/>
                <w:sz w:val="24"/>
              </w:rPr>
              <w:t>（法定代表人签字）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737" w:hRule="atLeast"/>
        </w:trPr>
        <w:tc>
          <w:tcPr>
            <w:tcW w:w="19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b/>
                <w:sz w:val="24"/>
              </w:rPr>
            </w:pP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rPr>
            </w:pPr>
            <w:r>
              <w:rPr>
                <w:rStyle w:val="7"/>
                <w:rFonts w:ascii="仿宋_GB2312" w:hAnsi="宋体" w:eastAsia="仿宋_GB2312"/>
                <w:sz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pPr>
              <w:rPr>
                <w:rStyle w:val="7"/>
                <w:rFonts w:ascii="仿宋_GB2312" w:hAnsi="宋体" w:eastAsia="仿宋_GB2312"/>
                <w:sz w:val="24"/>
              </w:rPr>
            </w:pPr>
          </w:p>
        </w:tc>
        <w:tc>
          <w:tcPr>
            <w:tcW w:w="131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rPr>
            </w:pPr>
            <w:r>
              <w:rPr>
                <w:rStyle w:val="7"/>
                <w:rFonts w:ascii="仿宋_GB2312" w:hAnsi="宋体" w:eastAsia="仿宋_GB2312"/>
                <w:sz w:val="24"/>
              </w:rPr>
              <w:t>邮政编码</w:t>
            </w:r>
          </w:p>
        </w:tc>
        <w:tc>
          <w:tcPr>
            <w:tcW w:w="1506" w:type="dxa"/>
            <w:tcBorders>
              <w:top w:val="single" w:color="000000" w:sz="4" w:space="0"/>
              <w:left w:val="single" w:color="000000" w:sz="4" w:space="0"/>
              <w:bottom w:val="single" w:color="000000" w:sz="4" w:space="0"/>
              <w:right w:val="single" w:color="000000" w:sz="4" w:space="0"/>
            </w:tcBorders>
            <w:vAlign w:val="center"/>
          </w:tcPr>
          <w:p>
            <w:pPr>
              <w:rPr>
                <w:rStyle w:val="7"/>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737" w:hRule="atLeast"/>
        </w:trPr>
        <w:tc>
          <w:tcPr>
            <w:tcW w:w="19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b/>
                <w:sz w:val="24"/>
              </w:rPr>
            </w:pP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rPr>
            </w:pPr>
            <w:r>
              <w:rPr>
                <w:rStyle w:val="7"/>
                <w:rFonts w:ascii="仿宋_GB2312" w:hAnsi="宋体" w:eastAsia="仿宋_GB2312"/>
                <w:sz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pPr>
              <w:rPr>
                <w:rStyle w:val="7"/>
                <w:rFonts w:ascii="仿宋_GB2312" w:hAnsi="宋体" w:eastAsia="仿宋_GB2312"/>
                <w:sz w:val="24"/>
              </w:rPr>
            </w:pPr>
            <w:r>
              <w:rPr>
                <w:rStyle w:val="7"/>
                <w:rFonts w:ascii="仿宋_GB2312" w:hAnsi="宋体" w:eastAsia="仿宋_GB2312"/>
                <w:sz w:val="24"/>
              </w:rPr>
              <w:t>（附授权委托书、身份证明）</w:t>
            </w:r>
          </w:p>
        </w:tc>
        <w:tc>
          <w:tcPr>
            <w:tcW w:w="131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rPr>
            </w:pPr>
            <w:r>
              <w:rPr>
                <w:rStyle w:val="7"/>
                <w:rFonts w:ascii="仿宋_GB2312" w:hAnsi="宋体" w:eastAsia="仿宋_GB2312"/>
                <w:sz w:val="24"/>
              </w:rPr>
              <w:t>职务</w:t>
            </w:r>
          </w:p>
        </w:tc>
        <w:tc>
          <w:tcPr>
            <w:tcW w:w="1506" w:type="dxa"/>
            <w:tcBorders>
              <w:top w:val="single" w:color="000000" w:sz="4" w:space="0"/>
              <w:left w:val="single" w:color="000000" w:sz="4" w:space="0"/>
              <w:bottom w:val="single" w:color="000000" w:sz="4" w:space="0"/>
              <w:right w:val="single" w:color="000000" w:sz="4" w:space="0"/>
            </w:tcBorders>
            <w:vAlign w:val="center"/>
          </w:tcPr>
          <w:p>
            <w:pPr>
              <w:rPr>
                <w:rStyle w:val="7"/>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737" w:hRule="atLeast"/>
        </w:trPr>
        <w:tc>
          <w:tcPr>
            <w:tcW w:w="19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b/>
                <w:sz w:val="24"/>
              </w:rPr>
            </w:pPr>
          </w:p>
        </w:tc>
        <w:tc>
          <w:tcPr>
            <w:tcW w:w="126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7"/>
                <w:rFonts w:ascii="仿宋_GB2312" w:hAnsi="宋体" w:eastAsia="仿宋_GB2312"/>
                <w:sz w:val="24"/>
              </w:rPr>
            </w:pPr>
            <w:r>
              <w:rPr>
                <w:rStyle w:val="7"/>
                <w:rFonts w:ascii="仿宋_GB2312" w:hAnsi="宋体" w:eastAsia="仿宋_GB2312"/>
                <w:sz w:val="24"/>
              </w:rPr>
              <w:t>联系电话</w:t>
            </w:r>
          </w:p>
        </w:tc>
        <w:tc>
          <w:tcPr>
            <w:tcW w:w="6244" w:type="dxa"/>
            <w:gridSpan w:val="3"/>
            <w:tcBorders>
              <w:top w:val="single" w:color="000000" w:sz="4" w:space="0"/>
              <w:left w:val="single" w:color="000000" w:sz="4" w:space="0"/>
              <w:bottom w:val="single" w:color="000000" w:sz="4" w:space="0"/>
              <w:right w:val="single" w:color="000000" w:sz="4" w:space="0"/>
            </w:tcBorders>
            <w:vAlign w:val="center"/>
          </w:tcPr>
          <w:p>
            <w:pPr>
              <w:rPr>
                <w:rStyle w:val="7"/>
                <w:rFonts w:ascii="仿宋_GB2312" w:hAnsi="宋体" w:eastAsia="仿宋_GB2312"/>
                <w:sz w:val="24"/>
              </w:rPr>
            </w:pPr>
            <w:r>
              <w:rPr>
                <w:rStyle w:val="7"/>
                <w:rFonts w:ascii="仿宋_GB2312" w:hAnsi="宋体" w:eastAsia="仿宋_GB2312"/>
                <w:sz w:val="24"/>
              </w:rPr>
              <w:t>固定电话：                手机电话：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737" w:hRule="atLeast"/>
        </w:trPr>
        <w:tc>
          <w:tcPr>
            <w:tcW w:w="190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b/>
                <w:sz w:val="24"/>
              </w:rPr>
            </w:pPr>
            <w:r>
              <w:rPr>
                <w:rStyle w:val="7"/>
                <w:rFonts w:ascii="仿宋_GB2312" w:hAnsi="宋体" w:eastAsia="仿宋_GB2312"/>
                <w:b/>
                <w:sz w:val="24"/>
              </w:rPr>
              <w:t>被投诉人</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rPr>
            </w:pPr>
            <w:r>
              <w:rPr>
                <w:rStyle w:val="7"/>
                <w:rFonts w:ascii="仿宋_GB2312" w:hAnsi="宋体" w:eastAsia="仿宋_GB2312"/>
                <w:sz w:val="24"/>
              </w:rPr>
              <w:t>名称</w:t>
            </w:r>
          </w:p>
        </w:tc>
        <w:tc>
          <w:tcPr>
            <w:tcW w:w="6244" w:type="dxa"/>
            <w:gridSpan w:val="3"/>
            <w:tcBorders>
              <w:top w:val="single" w:color="000000" w:sz="4" w:space="0"/>
              <w:left w:val="single" w:color="000000" w:sz="4" w:space="0"/>
              <w:bottom w:val="single" w:color="000000" w:sz="4" w:space="0"/>
              <w:right w:val="single" w:color="000000" w:sz="4" w:space="0"/>
            </w:tcBorders>
            <w:vAlign w:val="center"/>
          </w:tcPr>
          <w:p>
            <w:pPr>
              <w:rPr>
                <w:rStyle w:val="7"/>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737" w:hRule="atLeast"/>
        </w:trPr>
        <w:tc>
          <w:tcPr>
            <w:tcW w:w="19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b/>
                <w:sz w:val="24"/>
              </w:rPr>
            </w:pP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rPr>
            </w:pPr>
            <w:r>
              <w:rPr>
                <w:rStyle w:val="7"/>
                <w:rFonts w:ascii="仿宋_GB2312" w:hAnsi="宋体" w:eastAsia="仿宋_GB2312"/>
                <w:sz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pPr>
              <w:rPr>
                <w:rStyle w:val="7"/>
                <w:rFonts w:ascii="仿宋_GB2312" w:hAnsi="宋体" w:eastAsia="仿宋_GB2312"/>
                <w:sz w:val="24"/>
              </w:rPr>
            </w:pPr>
          </w:p>
        </w:tc>
        <w:tc>
          <w:tcPr>
            <w:tcW w:w="1318" w:type="dxa"/>
            <w:tcBorders>
              <w:top w:val="single" w:color="000000" w:sz="4" w:space="0"/>
              <w:left w:val="single" w:color="000000" w:sz="4" w:space="0"/>
              <w:bottom w:val="single" w:color="000000" w:sz="4" w:space="0"/>
              <w:right w:val="single" w:color="000000" w:sz="4" w:space="0"/>
            </w:tcBorders>
            <w:vAlign w:val="center"/>
          </w:tcPr>
          <w:p>
            <w:pPr>
              <w:rPr>
                <w:rStyle w:val="7"/>
                <w:rFonts w:ascii="仿宋_GB2312" w:hAnsi="宋体" w:eastAsia="仿宋_GB2312"/>
                <w:sz w:val="24"/>
              </w:rPr>
            </w:pPr>
            <w:r>
              <w:rPr>
                <w:rStyle w:val="7"/>
                <w:rFonts w:ascii="仿宋_GB2312" w:hAnsi="宋体" w:eastAsia="仿宋_GB2312"/>
                <w:sz w:val="24"/>
              </w:rPr>
              <w:t>邮政编码</w:t>
            </w:r>
          </w:p>
        </w:tc>
        <w:tc>
          <w:tcPr>
            <w:tcW w:w="1506" w:type="dxa"/>
            <w:tcBorders>
              <w:top w:val="single" w:color="000000" w:sz="4" w:space="0"/>
              <w:left w:val="single" w:color="000000" w:sz="4" w:space="0"/>
              <w:bottom w:val="single" w:color="000000" w:sz="4" w:space="0"/>
              <w:right w:val="single" w:color="000000" w:sz="4" w:space="0"/>
            </w:tcBorders>
            <w:vAlign w:val="center"/>
          </w:tcPr>
          <w:p>
            <w:pPr>
              <w:rPr>
                <w:rStyle w:val="7"/>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737" w:hRule="atLeast"/>
        </w:trPr>
        <w:tc>
          <w:tcPr>
            <w:tcW w:w="19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b/>
                <w:sz w:val="24"/>
              </w:rPr>
            </w:pP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rPr>
            </w:pPr>
            <w:r>
              <w:rPr>
                <w:rStyle w:val="7"/>
                <w:rFonts w:ascii="仿宋_GB2312" w:hAnsi="宋体" w:eastAsia="仿宋_GB2312"/>
                <w:sz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pPr>
              <w:rPr>
                <w:rStyle w:val="7"/>
                <w:rFonts w:ascii="仿宋_GB2312" w:hAnsi="宋体" w:eastAsia="仿宋_GB2312"/>
                <w:sz w:val="24"/>
              </w:rPr>
            </w:pPr>
          </w:p>
        </w:tc>
        <w:tc>
          <w:tcPr>
            <w:tcW w:w="1318"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7"/>
                <w:rFonts w:ascii="仿宋_GB2312" w:hAnsi="宋体" w:eastAsia="仿宋_GB2312"/>
                <w:sz w:val="24"/>
              </w:rPr>
            </w:pPr>
            <w:r>
              <w:rPr>
                <w:rStyle w:val="7"/>
                <w:rFonts w:ascii="仿宋_GB2312" w:hAnsi="宋体" w:eastAsia="仿宋_GB2312"/>
                <w:sz w:val="24"/>
              </w:rPr>
              <w:t>联系电话</w:t>
            </w:r>
          </w:p>
        </w:tc>
        <w:tc>
          <w:tcPr>
            <w:tcW w:w="1506" w:type="dxa"/>
            <w:tcBorders>
              <w:top w:val="single" w:color="000000" w:sz="4" w:space="0"/>
              <w:left w:val="single" w:color="000000" w:sz="4" w:space="0"/>
              <w:bottom w:val="single" w:color="000000" w:sz="4" w:space="0"/>
              <w:right w:val="single" w:color="000000" w:sz="4" w:space="0"/>
            </w:tcBorders>
            <w:vAlign w:val="center"/>
          </w:tcPr>
          <w:p>
            <w:pPr>
              <w:rPr>
                <w:rStyle w:val="7"/>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5" w:hRule="atLeast"/>
        </w:trPr>
        <w:tc>
          <w:tcPr>
            <w:tcW w:w="190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7"/>
                <w:rFonts w:ascii="仿宋_GB2312" w:hAnsi="宋体" w:eastAsia="仿宋_GB2312"/>
                <w:b/>
                <w:sz w:val="24"/>
              </w:rPr>
            </w:pPr>
            <w:r>
              <w:rPr>
                <w:rStyle w:val="7"/>
                <w:rFonts w:ascii="仿宋_GB2312" w:hAnsi="宋体" w:eastAsia="仿宋_GB2312"/>
                <w:b/>
                <w:sz w:val="24"/>
              </w:rPr>
              <w:t>投诉的基本实事</w:t>
            </w:r>
          </w:p>
        </w:tc>
        <w:tc>
          <w:tcPr>
            <w:tcW w:w="7505" w:type="dxa"/>
            <w:gridSpan w:val="4"/>
            <w:tcBorders>
              <w:top w:val="single" w:color="000000" w:sz="4" w:space="0"/>
              <w:left w:val="single" w:color="000000" w:sz="4" w:space="0"/>
              <w:bottom w:val="single" w:color="000000" w:sz="4" w:space="0"/>
              <w:right w:val="single" w:color="000000" w:sz="4" w:space="0"/>
            </w:tcBorders>
          </w:tcPr>
          <w:p>
            <w:pPr>
              <w:rPr>
                <w:rStyle w:val="7"/>
                <w:rFonts w:ascii="仿宋_GB2312" w:hAnsi="宋体" w:eastAsia="仿宋_GB2312"/>
                <w:sz w:val="24"/>
              </w:rPr>
            </w:pPr>
          </w:p>
          <w:p>
            <w:pPr>
              <w:rPr>
                <w:rStyle w:val="7"/>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07" w:hRule="atLeast"/>
        </w:trPr>
        <w:tc>
          <w:tcPr>
            <w:tcW w:w="190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7"/>
                <w:rFonts w:ascii="仿宋_GB2312" w:hAnsi="宋体" w:eastAsia="仿宋_GB2312"/>
                <w:b/>
                <w:sz w:val="24"/>
              </w:rPr>
            </w:pPr>
            <w:r>
              <w:rPr>
                <w:rStyle w:val="7"/>
                <w:rFonts w:ascii="仿宋_GB2312" w:hAnsi="宋体" w:eastAsia="仿宋_GB2312"/>
                <w:b/>
                <w:sz w:val="24"/>
              </w:rPr>
              <w:t>相关请求及主张</w:t>
            </w:r>
          </w:p>
        </w:tc>
        <w:tc>
          <w:tcPr>
            <w:tcW w:w="7505" w:type="dxa"/>
            <w:gridSpan w:val="4"/>
            <w:tcBorders>
              <w:top w:val="single" w:color="000000" w:sz="4" w:space="0"/>
              <w:left w:val="single" w:color="000000" w:sz="4" w:space="0"/>
              <w:bottom w:val="single" w:color="000000" w:sz="4" w:space="0"/>
              <w:right w:val="single" w:color="000000" w:sz="4" w:space="0"/>
            </w:tcBorders>
          </w:tcPr>
          <w:p>
            <w:pPr>
              <w:rPr>
                <w:rStyle w:val="7"/>
                <w:rFonts w:ascii="仿宋_GB2312" w:hAnsi="宋体" w:eastAsia="仿宋_GB2312"/>
                <w:sz w:val="24"/>
              </w:rPr>
            </w:pPr>
          </w:p>
          <w:p>
            <w:pPr>
              <w:rPr>
                <w:rStyle w:val="7"/>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8" w:hRule="atLeast"/>
        </w:trPr>
        <w:tc>
          <w:tcPr>
            <w:tcW w:w="190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7"/>
                <w:rFonts w:ascii="仿宋_GB2312" w:hAnsi="宋体" w:eastAsia="仿宋_GB2312"/>
                <w:b/>
                <w:sz w:val="24"/>
              </w:rPr>
            </w:pPr>
            <w:r>
              <w:rPr>
                <w:rStyle w:val="7"/>
                <w:rFonts w:ascii="仿宋_GB2312" w:hAnsi="宋体" w:eastAsia="仿宋_GB2312"/>
                <w:b/>
                <w:sz w:val="24"/>
              </w:rPr>
              <w:t>有效线索和相关证明材料（可以另附材料）</w:t>
            </w:r>
          </w:p>
        </w:tc>
        <w:tc>
          <w:tcPr>
            <w:tcW w:w="7505" w:type="dxa"/>
            <w:gridSpan w:val="4"/>
            <w:tcBorders>
              <w:top w:val="single" w:color="000000" w:sz="4" w:space="0"/>
              <w:left w:val="single" w:color="000000" w:sz="4" w:space="0"/>
              <w:bottom w:val="single" w:color="000000" w:sz="4" w:space="0"/>
              <w:right w:val="single" w:color="000000" w:sz="4" w:space="0"/>
            </w:tcBorders>
          </w:tcPr>
          <w:p>
            <w:pPr>
              <w:rPr>
                <w:rStyle w:val="7"/>
                <w:rFonts w:ascii="仿宋_GB2312" w:hAnsi="宋体" w:eastAsia="仿宋_GB2312"/>
                <w:sz w:val="24"/>
              </w:rPr>
            </w:pPr>
          </w:p>
          <w:p>
            <w:pPr>
              <w:rPr>
                <w:rStyle w:val="7"/>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190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rPr>
            </w:pPr>
            <w:r>
              <w:rPr>
                <w:rStyle w:val="7"/>
                <w:rFonts w:ascii="仿宋_GB2312" w:hAnsi="宋体" w:eastAsia="仿宋_GB2312"/>
                <w:b/>
                <w:sz w:val="24"/>
              </w:rPr>
              <w:t>备注</w:t>
            </w:r>
          </w:p>
        </w:tc>
        <w:tc>
          <w:tcPr>
            <w:tcW w:w="7505" w:type="dxa"/>
            <w:gridSpan w:val="4"/>
            <w:tcBorders>
              <w:top w:val="single" w:color="000000" w:sz="4" w:space="0"/>
              <w:left w:val="single" w:color="000000" w:sz="4" w:space="0"/>
              <w:bottom w:val="single" w:color="000000" w:sz="4" w:space="0"/>
              <w:right w:val="single" w:color="000000" w:sz="4" w:space="0"/>
            </w:tcBorders>
          </w:tcPr>
          <w:p>
            <w:pPr>
              <w:rPr>
                <w:rStyle w:val="7"/>
                <w:rFonts w:ascii="仿宋_GB2312" w:hAnsi="宋体" w:eastAsia="仿宋_GB2312"/>
                <w:sz w:val="24"/>
              </w:rPr>
            </w:pPr>
          </w:p>
        </w:tc>
      </w:tr>
    </w:tbl>
    <w:p>
      <w:pPr>
        <w:jc w:val="left"/>
        <w:rPr>
          <w:rStyle w:val="7"/>
          <w:b/>
          <w:w w:val="80"/>
          <w:szCs w:val="21"/>
        </w:rPr>
      </w:pPr>
      <w:r>
        <w:rPr>
          <w:rStyle w:val="7"/>
          <w:b/>
          <w:w w:val="80"/>
          <w:szCs w:val="21"/>
        </w:rPr>
        <w:t>注：投诉人应当按照《工程建设项目招标投诉活动投诉处理办法》（国家发改委、住建部等七部委第11号令）规定提起投诉。</w:t>
      </w:r>
    </w:p>
    <w:p>
      <w:pPr>
        <w:jc w:val="left"/>
        <w:rPr>
          <w:rStyle w:val="7"/>
          <w:b/>
          <w:w w:val="80"/>
          <w:szCs w:val="21"/>
        </w:rPr>
      </w:pPr>
      <w:r>
        <w:rPr>
          <w:rStyle w:val="7"/>
          <w:b/>
          <w:w w:val="80"/>
          <w:szCs w:val="21"/>
        </w:rPr>
        <w:t>有以下情形之一的投诉，将不予受理：1、投诉人不是所投诉招标投标活动的参与者，或者与投诉项目无任何厉害关系；2、投诉事项不具体，且未提供有效线索，难以查证的；3、投诉书未署具投诉人真实姓名、签字和有效联系方式的；以法人名义投诉的，投诉书未经法定代表人签字并加盖公章的；4、超过投诉时效的；5、已经作出处理决定，并且投诉人没有提出新的证据的；6、投诉事项已进入行政复议或行政诉讼程序的；</w:t>
      </w:r>
    </w:p>
    <w:p>
      <w:pPr>
        <w:jc w:val="left"/>
        <w:rPr>
          <w:rStyle w:val="7"/>
          <w:b/>
          <w:w w:val="80"/>
          <w:szCs w:val="21"/>
        </w:rPr>
      </w:pPr>
      <w:r>
        <w:rPr>
          <w:rStyle w:val="7"/>
          <w:b/>
          <w:w w:val="80"/>
          <w:szCs w:val="21"/>
        </w:rPr>
        <w:br w:type="page"/>
      </w:r>
    </w:p>
    <w:p>
      <w:pPr>
        <w:jc w:val="left"/>
        <w:rPr>
          <w:rStyle w:val="7"/>
          <w:rFonts w:ascii="宋体" w:hAnsi="宋体"/>
          <w:i/>
          <w:color w:val="000000"/>
          <w:szCs w:val="21"/>
        </w:rPr>
      </w:pPr>
    </w:p>
    <w:p>
      <w:pPr>
        <w:pStyle w:val="12"/>
        <w:tabs>
          <w:tab w:val="left" w:pos="2615"/>
          <w:tab w:val="center" w:pos="4819"/>
          <w:tab w:val="left" w:pos="7125"/>
        </w:tabs>
        <w:spacing w:line="360" w:lineRule="exact"/>
        <w:jc w:val="center"/>
        <w:rPr>
          <w:rStyle w:val="7"/>
          <w:b w:val="0"/>
          <w:sz w:val="28"/>
          <w:szCs w:val="28"/>
        </w:rPr>
      </w:pPr>
      <w:r>
        <w:rPr>
          <w:rStyle w:val="7"/>
          <w:color w:val="000000"/>
          <w:szCs w:val="32"/>
        </w:rPr>
        <w:t>第三章 评标办法（综合评估法）</w:t>
      </w:r>
    </w:p>
    <w:p>
      <w:pPr>
        <w:pStyle w:val="15"/>
        <w:spacing w:line="360" w:lineRule="auto"/>
        <w:rPr>
          <w:rStyle w:val="7"/>
          <w:rFonts w:ascii="宋体" w:hAnsi="宋体"/>
          <w:bCs/>
          <w:szCs w:val="21"/>
        </w:rPr>
      </w:pPr>
      <w:r>
        <w:rPr>
          <w:rStyle w:val="7"/>
          <w:rFonts w:ascii="宋体" w:hAnsi="宋体"/>
          <w:bCs/>
          <w:szCs w:val="21"/>
        </w:rPr>
        <w:t>一、技术暗标评审标准（20分）</w:t>
      </w:r>
    </w:p>
    <w:p>
      <w:pPr>
        <w:pStyle w:val="15"/>
        <w:spacing w:line="360" w:lineRule="auto"/>
        <w:ind w:firstLine="360" w:firstLineChars="150"/>
        <w:rPr>
          <w:rStyle w:val="7"/>
          <w:rFonts w:ascii="宋体" w:hAnsi="宋体"/>
          <w:szCs w:val="21"/>
        </w:rPr>
      </w:pPr>
      <w:r>
        <w:rPr>
          <w:rStyle w:val="7"/>
          <w:rFonts w:ascii="宋体" w:hAnsi="宋体"/>
          <w:szCs w:val="21"/>
        </w:rPr>
        <w:t>（一）技术文件（10分）</w:t>
      </w:r>
    </w:p>
    <w:p>
      <w:pPr>
        <w:spacing w:line="360" w:lineRule="auto"/>
        <w:ind w:firstLine="420" w:firstLineChars="200"/>
        <w:rPr>
          <w:rStyle w:val="7"/>
          <w:rFonts w:ascii="宋体" w:hAnsi="宋体"/>
          <w:szCs w:val="21"/>
        </w:rPr>
      </w:pPr>
      <w:r>
        <w:rPr>
          <w:rStyle w:val="7"/>
          <w:rFonts w:ascii="宋体" w:hAnsi="宋体"/>
          <w:szCs w:val="21"/>
        </w:rPr>
        <w:t>评标委员会针对投标人服务大纲的评审内容进行综合分析，视其科学性、针对性、可行性、先进性和完善程度等，经集体充分讨论后确定类别，然后在该类别的分值范围内由评标委员会分别打分（小数点后保留1位小数），再取平均分作为该项的分数（小数点后保留2位小数，小数点后第3位四舍五入）。评委对类别划档有分歧的，可以采用记名投票方式确定。</w:t>
      </w:r>
    </w:p>
    <w:tbl>
      <w:tblPr>
        <w:tblStyle w:val="4"/>
        <w:tblW w:w="8788"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3"/>
        <w:gridCol w:w="1701"/>
        <w:gridCol w:w="1701"/>
        <w:gridCol w:w="1559"/>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3" w:hRule="atLeast"/>
        </w:trPr>
        <w:tc>
          <w:tcPr>
            <w:tcW w:w="18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7"/>
                <w:rFonts w:ascii="宋体" w:hAnsi="宋体"/>
                <w:szCs w:val="21"/>
              </w:rPr>
            </w:pPr>
            <w:r>
              <w:rPr>
                <w:rStyle w:val="7"/>
                <w:rFonts w:ascii="宋体" w:hAnsi="宋体"/>
                <w:szCs w:val="21"/>
              </w:rPr>
              <w:t>类   别</w:t>
            </w:r>
          </w:p>
        </w:tc>
        <w:tc>
          <w:tcPr>
            <w:tcW w:w="1701" w:type="dxa"/>
            <w:tcBorders>
              <w:top w:val="single" w:color="000000" w:sz="4" w:space="0"/>
              <w:left w:val="nil"/>
              <w:bottom w:val="single" w:color="000000" w:sz="4" w:space="0"/>
              <w:right w:val="single" w:color="000000" w:sz="4" w:space="0"/>
            </w:tcBorders>
            <w:vAlign w:val="center"/>
          </w:tcPr>
          <w:p>
            <w:pPr>
              <w:spacing w:line="360" w:lineRule="auto"/>
              <w:rPr>
                <w:rStyle w:val="7"/>
                <w:rFonts w:ascii="宋体" w:hAnsi="宋体"/>
                <w:szCs w:val="21"/>
              </w:rPr>
            </w:pPr>
            <w:r>
              <w:rPr>
                <w:rStyle w:val="7"/>
                <w:rFonts w:ascii="宋体" w:hAnsi="宋体"/>
                <w:szCs w:val="21"/>
              </w:rPr>
              <w:t>一类（好）</w:t>
            </w:r>
          </w:p>
        </w:tc>
        <w:tc>
          <w:tcPr>
            <w:tcW w:w="1701" w:type="dxa"/>
            <w:tcBorders>
              <w:top w:val="single" w:color="000000" w:sz="4" w:space="0"/>
              <w:left w:val="nil"/>
              <w:bottom w:val="single" w:color="000000" w:sz="4" w:space="0"/>
              <w:right w:val="single" w:color="000000" w:sz="4" w:space="0"/>
            </w:tcBorders>
            <w:vAlign w:val="center"/>
          </w:tcPr>
          <w:p>
            <w:pPr>
              <w:spacing w:line="360" w:lineRule="auto"/>
              <w:rPr>
                <w:rStyle w:val="7"/>
                <w:rFonts w:ascii="宋体" w:hAnsi="宋体"/>
                <w:szCs w:val="21"/>
              </w:rPr>
            </w:pPr>
            <w:r>
              <w:rPr>
                <w:rStyle w:val="7"/>
                <w:rFonts w:ascii="宋体" w:hAnsi="宋体"/>
                <w:szCs w:val="21"/>
              </w:rPr>
              <w:t>二类（一般）</w:t>
            </w:r>
          </w:p>
        </w:tc>
        <w:tc>
          <w:tcPr>
            <w:tcW w:w="1559" w:type="dxa"/>
            <w:tcBorders>
              <w:top w:val="single" w:color="000000" w:sz="4" w:space="0"/>
              <w:left w:val="nil"/>
              <w:bottom w:val="single" w:color="000000" w:sz="4" w:space="0"/>
              <w:right w:val="single" w:color="000000" w:sz="4" w:space="0"/>
            </w:tcBorders>
            <w:vAlign w:val="center"/>
          </w:tcPr>
          <w:p>
            <w:pPr>
              <w:spacing w:line="360" w:lineRule="auto"/>
              <w:rPr>
                <w:rStyle w:val="7"/>
                <w:rFonts w:ascii="宋体" w:hAnsi="宋体"/>
                <w:szCs w:val="21"/>
              </w:rPr>
            </w:pPr>
            <w:r>
              <w:rPr>
                <w:rStyle w:val="7"/>
                <w:rFonts w:ascii="宋体" w:hAnsi="宋体"/>
                <w:szCs w:val="21"/>
              </w:rPr>
              <w:t>三类（差）</w:t>
            </w:r>
          </w:p>
        </w:tc>
        <w:tc>
          <w:tcPr>
            <w:tcW w:w="1984" w:type="dxa"/>
            <w:tcBorders>
              <w:top w:val="single" w:color="000000" w:sz="4" w:space="0"/>
              <w:left w:val="nil"/>
              <w:bottom w:val="single" w:color="000000" w:sz="4" w:space="0"/>
              <w:right w:val="single" w:color="000000" w:sz="4" w:space="0"/>
            </w:tcBorders>
            <w:vAlign w:val="center"/>
          </w:tcPr>
          <w:p>
            <w:pPr>
              <w:spacing w:line="360" w:lineRule="auto"/>
              <w:rPr>
                <w:rStyle w:val="7"/>
                <w:rFonts w:ascii="宋体" w:hAnsi="宋体"/>
                <w:szCs w:val="21"/>
              </w:rPr>
            </w:pPr>
            <w:r>
              <w:rPr>
                <w:rStyle w:val="7"/>
                <w:rFonts w:ascii="宋体" w:hAnsi="宋体"/>
                <w:szCs w:val="21"/>
              </w:rPr>
              <w:t>缺实质性内容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5" w:hRule="atLeast"/>
        </w:trPr>
        <w:tc>
          <w:tcPr>
            <w:tcW w:w="18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7"/>
                <w:rFonts w:ascii="宋体" w:hAnsi="宋体"/>
                <w:szCs w:val="21"/>
              </w:rPr>
            </w:pPr>
            <w:r>
              <w:rPr>
                <w:rStyle w:val="7"/>
                <w:rFonts w:ascii="宋体" w:hAnsi="宋体"/>
                <w:szCs w:val="21"/>
              </w:rPr>
              <w:t>分值范围</w:t>
            </w:r>
          </w:p>
        </w:tc>
        <w:tc>
          <w:tcPr>
            <w:tcW w:w="1701" w:type="dxa"/>
            <w:tcBorders>
              <w:top w:val="single" w:color="000000" w:sz="4" w:space="0"/>
              <w:left w:val="nil"/>
              <w:bottom w:val="single" w:color="000000" w:sz="4" w:space="0"/>
              <w:right w:val="single" w:color="000000" w:sz="4" w:space="0"/>
            </w:tcBorders>
            <w:vAlign w:val="center"/>
          </w:tcPr>
          <w:p>
            <w:pPr>
              <w:spacing w:line="360" w:lineRule="auto"/>
              <w:ind w:firstLine="105" w:firstLineChars="50"/>
              <w:jc w:val="center"/>
              <w:rPr>
                <w:rStyle w:val="7"/>
                <w:rFonts w:ascii="宋体" w:hAnsi="宋体"/>
                <w:szCs w:val="21"/>
              </w:rPr>
            </w:pPr>
            <w:r>
              <w:rPr>
                <w:rStyle w:val="7"/>
                <w:rFonts w:ascii="宋体" w:hAnsi="宋体"/>
                <w:szCs w:val="21"/>
              </w:rPr>
              <w:t>10</w:t>
            </w:r>
            <w:r>
              <w:rPr>
                <w:rStyle w:val="7"/>
                <w:rFonts w:ascii="宋体" w:hAnsi="宋体"/>
                <w:szCs w:val="21"/>
                <w:vertAlign w:val="subscript"/>
              </w:rPr>
              <w:t>~</w:t>
            </w:r>
            <w:r>
              <w:rPr>
                <w:rStyle w:val="7"/>
                <w:rFonts w:ascii="宋体" w:hAnsi="宋体"/>
                <w:szCs w:val="21"/>
              </w:rPr>
              <w:t>9.8</w:t>
            </w:r>
          </w:p>
        </w:tc>
        <w:tc>
          <w:tcPr>
            <w:tcW w:w="1701" w:type="dxa"/>
            <w:tcBorders>
              <w:top w:val="single" w:color="000000" w:sz="4" w:space="0"/>
              <w:left w:val="nil"/>
              <w:bottom w:val="single" w:color="000000" w:sz="4" w:space="0"/>
              <w:right w:val="single" w:color="000000" w:sz="4" w:space="0"/>
            </w:tcBorders>
            <w:vAlign w:val="center"/>
          </w:tcPr>
          <w:p>
            <w:pPr>
              <w:spacing w:line="360" w:lineRule="auto"/>
              <w:jc w:val="center"/>
              <w:rPr>
                <w:rStyle w:val="7"/>
                <w:rFonts w:ascii="宋体" w:hAnsi="宋体"/>
                <w:szCs w:val="21"/>
              </w:rPr>
            </w:pPr>
            <w:r>
              <w:rPr>
                <w:rStyle w:val="7"/>
                <w:rFonts w:ascii="宋体" w:hAnsi="宋体"/>
                <w:szCs w:val="21"/>
              </w:rPr>
              <w:t>9.6</w:t>
            </w:r>
            <w:r>
              <w:rPr>
                <w:rStyle w:val="7"/>
                <w:rFonts w:ascii="宋体" w:hAnsi="宋体"/>
                <w:szCs w:val="21"/>
                <w:vertAlign w:val="subscript"/>
              </w:rPr>
              <w:t>~</w:t>
            </w:r>
            <w:r>
              <w:rPr>
                <w:rStyle w:val="7"/>
                <w:rFonts w:ascii="宋体" w:hAnsi="宋体"/>
                <w:szCs w:val="21"/>
              </w:rPr>
              <w:t>9.4</w:t>
            </w:r>
          </w:p>
        </w:tc>
        <w:tc>
          <w:tcPr>
            <w:tcW w:w="1559" w:type="dxa"/>
            <w:tcBorders>
              <w:top w:val="single" w:color="000000" w:sz="4" w:space="0"/>
              <w:left w:val="nil"/>
              <w:bottom w:val="single" w:color="000000" w:sz="4" w:space="0"/>
              <w:right w:val="single" w:color="000000" w:sz="4" w:space="0"/>
            </w:tcBorders>
            <w:vAlign w:val="center"/>
          </w:tcPr>
          <w:p>
            <w:pPr>
              <w:spacing w:line="360" w:lineRule="auto"/>
              <w:jc w:val="center"/>
              <w:rPr>
                <w:rStyle w:val="7"/>
                <w:rFonts w:ascii="宋体" w:hAnsi="宋体"/>
                <w:szCs w:val="21"/>
              </w:rPr>
            </w:pPr>
            <w:r>
              <w:rPr>
                <w:rStyle w:val="7"/>
                <w:rFonts w:ascii="宋体" w:hAnsi="宋体"/>
                <w:szCs w:val="21"/>
              </w:rPr>
              <w:t>9.2</w:t>
            </w:r>
            <w:r>
              <w:rPr>
                <w:rStyle w:val="7"/>
                <w:rFonts w:ascii="宋体" w:hAnsi="宋体"/>
                <w:szCs w:val="21"/>
                <w:vertAlign w:val="subscript"/>
              </w:rPr>
              <w:t>~</w:t>
            </w:r>
            <w:r>
              <w:rPr>
                <w:rStyle w:val="7"/>
                <w:rFonts w:ascii="宋体" w:hAnsi="宋体"/>
                <w:szCs w:val="21"/>
              </w:rPr>
              <w:t>9.0</w:t>
            </w:r>
          </w:p>
        </w:tc>
        <w:tc>
          <w:tcPr>
            <w:tcW w:w="1984" w:type="dxa"/>
            <w:tcBorders>
              <w:top w:val="single" w:color="000000" w:sz="4" w:space="0"/>
              <w:left w:val="nil"/>
              <w:bottom w:val="single" w:color="000000" w:sz="4" w:space="0"/>
              <w:right w:val="single" w:color="000000" w:sz="4" w:space="0"/>
            </w:tcBorders>
            <w:vAlign w:val="center"/>
          </w:tcPr>
          <w:p>
            <w:pPr>
              <w:spacing w:line="360" w:lineRule="auto"/>
              <w:ind w:firstLine="210" w:firstLineChars="100"/>
              <w:rPr>
                <w:rStyle w:val="7"/>
                <w:rFonts w:ascii="宋体" w:hAnsi="宋体"/>
                <w:szCs w:val="21"/>
              </w:rPr>
            </w:pPr>
            <w:r>
              <w:rPr>
                <w:rStyle w:val="7"/>
                <w:rFonts w:ascii="宋体" w:hAnsi="宋体"/>
                <w:szCs w:val="21"/>
              </w:rPr>
              <w:t>无效标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5" w:hRule="atLeast"/>
        </w:trPr>
        <w:tc>
          <w:tcPr>
            <w:tcW w:w="18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7"/>
                <w:rFonts w:ascii="宋体" w:hAnsi="宋体"/>
                <w:szCs w:val="21"/>
              </w:rPr>
            </w:pPr>
            <w:r>
              <w:rPr>
                <w:rStyle w:val="7"/>
                <w:rFonts w:ascii="宋体" w:hAnsi="宋体"/>
                <w:szCs w:val="21"/>
              </w:rPr>
              <w:t>备   注</w:t>
            </w:r>
          </w:p>
        </w:tc>
        <w:tc>
          <w:tcPr>
            <w:tcW w:w="6945" w:type="dxa"/>
            <w:gridSpan w:val="4"/>
            <w:tcBorders>
              <w:top w:val="single" w:color="000000" w:sz="4" w:space="0"/>
              <w:left w:val="nil"/>
              <w:bottom w:val="single" w:color="000000" w:sz="4" w:space="0"/>
              <w:right w:val="single" w:color="000000" w:sz="4" w:space="0"/>
            </w:tcBorders>
          </w:tcPr>
          <w:p>
            <w:pPr>
              <w:spacing w:line="360" w:lineRule="auto"/>
              <w:rPr>
                <w:rStyle w:val="7"/>
                <w:rFonts w:ascii="宋体" w:hAnsi="宋体"/>
                <w:szCs w:val="21"/>
              </w:rPr>
            </w:pPr>
            <w:r>
              <w:rPr>
                <w:rStyle w:val="7"/>
                <w:rFonts w:ascii="宋体" w:hAnsi="宋体"/>
                <w:szCs w:val="21"/>
              </w:rPr>
              <w:t>确认为一类、三类或无效标的，评标委员会必须在评标报告中说明理由。</w:t>
            </w:r>
          </w:p>
        </w:tc>
      </w:tr>
    </w:tbl>
    <w:p>
      <w:pPr>
        <w:pStyle w:val="15"/>
        <w:spacing w:line="360" w:lineRule="auto"/>
        <w:ind w:firstLine="360" w:firstLineChars="150"/>
        <w:rPr>
          <w:rStyle w:val="7"/>
          <w:rFonts w:ascii="宋体" w:hAnsi="宋体"/>
          <w:szCs w:val="21"/>
        </w:rPr>
      </w:pPr>
      <w:r>
        <w:rPr>
          <w:rStyle w:val="7"/>
          <w:rFonts w:ascii="宋体" w:hAnsi="宋体"/>
          <w:szCs w:val="21"/>
        </w:rPr>
        <w:t xml:space="preserve">（二）由招标人选择是否设置项目负责人答辩(10分 ) </w:t>
      </w:r>
    </w:p>
    <w:p>
      <w:pPr>
        <w:pStyle w:val="15"/>
        <w:spacing w:line="360" w:lineRule="auto"/>
        <w:ind w:firstLine="600" w:firstLineChars="250"/>
        <w:rPr>
          <w:rStyle w:val="7"/>
          <w:rFonts w:ascii="宋体" w:hAnsi="宋体"/>
          <w:szCs w:val="21"/>
        </w:rPr>
      </w:pPr>
      <w:r>
        <w:rPr>
          <w:rStyle w:val="7"/>
          <w:rFonts w:ascii="宋体" w:hAnsi="宋体"/>
          <w:szCs w:val="21"/>
        </w:rPr>
        <w:t>进入“浙江省建筑市场监管与诚信信息系统”查询，系统显示总监被锁定的，其投标文件作废标处理，不进入项目负责人答辩程序（仅适用于监理服务）。</w:t>
      </w:r>
    </w:p>
    <w:p>
      <w:pPr>
        <w:pStyle w:val="15"/>
        <w:snapToGrid w:val="0"/>
        <w:spacing w:line="360" w:lineRule="auto"/>
        <w:rPr>
          <w:rStyle w:val="7"/>
          <w:rFonts w:ascii="宋体" w:hAnsi="宋体"/>
          <w:szCs w:val="21"/>
        </w:rPr>
      </w:pPr>
      <w:r>
        <w:rPr>
          <w:rStyle w:val="7"/>
          <w:rFonts w:ascii="宋体" w:hAnsi="宋体"/>
          <w:szCs w:val="21"/>
        </w:rPr>
        <w:t>项目负责人答辩由评标委员会现场命题。评标委员会针对项目负责人答辩内容，视其科学性、针对性、准确性和完整性，经集体充分讨论后确定类别，然后在该类别的分值范围内由评标委员会成员统一打分（小数点后保留1位小数）。再取平均分作为该项的分数（小数点后保留2位小数，小数点后第3位四舍五入）。评委对类别划档有分歧的，可以记名投票方式确定。</w:t>
      </w:r>
    </w:p>
    <w:tbl>
      <w:tblPr>
        <w:tblStyle w:val="4"/>
        <w:tblW w:w="9106"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4"/>
        <w:gridCol w:w="1788"/>
        <w:gridCol w:w="2153"/>
        <w:gridCol w:w="1821"/>
        <w:gridCol w:w="1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trPr>
        <w:tc>
          <w:tcPr>
            <w:tcW w:w="185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7"/>
                <w:rFonts w:ascii="宋体" w:hAnsi="宋体"/>
                <w:szCs w:val="21"/>
              </w:rPr>
            </w:pPr>
            <w:r>
              <w:rPr>
                <w:rStyle w:val="7"/>
                <w:rFonts w:ascii="宋体" w:hAnsi="宋体"/>
                <w:szCs w:val="21"/>
              </w:rPr>
              <w:t>类   别</w:t>
            </w:r>
          </w:p>
        </w:tc>
        <w:tc>
          <w:tcPr>
            <w:tcW w:w="1788" w:type="dxa"/>
            <w:tcBorders>
              <w:top w:val="single" w:color="000000" w:sz="4" w:space="0"/>
              <w:left w:val="nil"/>
              <w:bottom w:val="single" w:color="000000" w:sz="4" w:space="0"/>
              <w:right w:val="single" w:color="000000" w:sz="4" w:space="0"/>
            </w:tcBorders>
            <w:vAlign w:val="center"/>
          </w:tcPr>
          <w:p>
            <w:pPr>
              <w:spacing w:line="360" w:lineRule="auto"/>
              <w:rPr>
                <w:rStyle w:val="7"/>
                <w:rFonts w:ascii="宋体" w:hAnsi="宋体"/>
                <w:szCs w:val="21"/>
              </w:rPr>
            </w:pPr>
            <w:r>
              <w:rPr>
                <w:rStyle w:val="7"/>
                <w:rFonts w:ascii="宋体" w:hAnsi="宋体"/>
                <w:szCs w:val="21"/>
              </w:rPr>
              <w:t>一类（好）</w:t>
            </w:r>
          </w:p>
        </w:tc>
        <w:tc>
          <w:tcPr>
            <w:tcW w:w="2153" w:type="dxa"/>
            <w:tcBorders>
              <w:top w:val="single" w:color="000000" w:sz="4" w:space="0"/>
              <w:left w:val="nil"/>
              <w:bottom w:val="single" w:color="000000" w:sz="4" w:space="0"/>
              <w:right w:val="single" w:color="000000" w:sz="4" w:space="0"/>
            </w:tcBorders>
            <w:vAlign w:val="center"/>
          </w:tcPr>
          <w:p>
            <w:pPr>
              <w:spacing w:line="360" w:lineRule="auto"/>
              <w:rPr>
                <w:rStyle w:val="7"/>
                <w:rFonts w:ascii="宋体" w:hAnsi="宋体"/>
                <w:szCs w:val="21"/>
              </w:rPr>
            </w:pPr>
            <w:r>
              <w:rPr>
                <w:rStyle w:val="7"/>
                <w:rFonts w:ascii="宋体" w:hAnsi="宋体"/>
                <w:szCs w:val="21"/>
              </w:rPr>
              <w:t>二类（一般）</w:t>
            </w:r>
          </w:p>
        </w:tc>
        <w:tc>
          <w:tcPr>
            <w:tcW w:w="1821" w:type="dxa"/>
            <w:tcBorders>
              <w:top w:val="single" w:color="000000" w:sz="4" w:space="0"/>
              <w:left w:val="nil"/>
              <w:bottom w:val="single" w:color="000000" w:sz="4" w:space="0"/>
              <w:right w:val="single" w:color="000000" w:sz="4" w:space="0"/>
            </w:tcBorders>
            <w:vAlign w:val="center"/>
          </w:tcPr>
          <w:p>
            <w:pPr>
              <w:spacing w:line="360" w:lineRule="auto"/>
              <w:rPr>
                <w:rStyle w:val="7"/>
                <w:rFonts w:ascii="宋体" w:hAnsi="宋体"/>
                <w:szCs w:val="21"/>
              </w:rPr>
            </w:pPr>
            <w:r>
              <w:rPr>
                <w:rStyle w:val="7"/>
                <w:rFonts w:ascii="宋体" w:hAnsi="宋体"/>
                <w:szCs w:val="21"/>
              </w:rPr>
              <w:t>三类（差）</w:t>
            </w:r>
          </w:p>
        </w:tc>
        <w:tc>
          <w:tcPr>
            <w:tcW w:w="1490" w:type="dxa"/>
            <w:tcBorders>
              <w:top w:val="single" w:color="000000" w:sz="4" w:space="0"/>
              <w:left w:val="nil"/>
              <w:bottom w:val="single" w:color="000000" w:sz="4" w:space="0"/>
              <w:right w:val="single" w:color="000000" w:sz="4" w:space="0"/>
            </w:tcBorders>
            <w:vAlign w:val="center"/>
          </w:tcPr>
          <w:p>
            <w:pPr>
              <w:spacing w:line="360" w:lineRule="auto"/>
              <w:rPr>
                <w:rStyle w:val="7"/>
                <w:rFonts w:ascii="宋体" w:hAnsi="宋体"/>
                <w:szCs w:val="21"/>
              </w:rPr>
            </w:pPr>
            <w:r>
              <w:rPr>
                <w:rStyle w:val="7"/>
                <w:rFonts w:ascii="宋体" w:hAnsi="宋体"/>
                <w:szCs w:val="21"/>
              </w:rPr>
              <w:t>未参加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7" w:hRule="atLeast"/>
        </w:trPr>
        <w:tc>
          <w:tcPr>
            <w:tcW w:w="185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7"/>
                <w:rFonts w:ascii="宋体" w:hAnsi="宋体"/>
                <w:szCs w:val="21"/>
              </w:rPr>
            </w:pPr>
            <w:r>
              <w:rPr>
                <w:rStyle w:val="7"/>
                <w:rFonts w:ascii="宋体" w:hAnsi="宋体"/>
                <w:szCs w:val="21"/>
              </w:rPr>
              <w:t>分值范围</w:t>
            </w:r>
          </w:p>
        </w:tc>
        <w:tc>
          <w:tcPr>
            <w:tcW w:w="1788" w:type="dxa"/>
            <w:tcBorders>
              <w:top w:val="single" w:color="000000" w:sz="4" w:space="0"/>
              <w:left w:val="nil"/>
              <w:bottom w:val="single" w:color="000000" w:sz="4" w:space="0"/>
              <w:right w:val="single" w:color="000000" w:sz="4" w:space="0"/>
            </w:tcBorders>
            <w:vAlign w:val="center"/>
          </w:tcPr>
          <w:p>
            <w:pPr>
              <w:spacing w:line="360" w:lineRule="auto"/>
              <w:ind w:firstLine="210" w:firstLineChars="100"/>
              <w:rPr>
                <w:rStyle w:val="7"/>
                <w:rFonts w:ascii="宋体" w:hAnsi="宋体"/>
                <w:szCs w:val="21"/>
              </w:rPr>
            </w:pPr>
            <w:r>
              <w:rPr>
                <w:rStyle w:val="7"/>
                <w:rFonts w:ascii="宋体" w:hAnsi="宋体"/>
                <w:szCs w:val="21"/>
              </w:rPr>
              <w:t>10</w:t>
            </w:r>
            <w:r>
              <w:rPr>
                <w:rStyle w:val="7"/>
                <w:rFonts w:ascii="宋体" w:hAnsi="宋体"/>
                <w:szCs w:val="21"/>
                <w:vertAlign w:val="subscript"/>
              </w:rPr>
              <w:t>~</w:t>
            </w:r>
            <w:r>
              <w:rPr>
                <w:rStyle w:val="7"/>
                <w:rFonts w:ascii="宋体" w:hAnsi="宋体"/>
                <w:szCs w:val="21"/>
              </w:rPr>
              <w:t>9.8</w:t>
            </w:r>
          </w:p>
        </w:tc>
        <w:tc>
          <w:tcPr>
            <w:tcW w:w="2153" w:type="dxa"/>
            <w:tcBorders>
              <w:top w:val="single" w:color="000000" w:sz="4" w:space="0"/>
              <w:left w:val="nil"/>
              <w:bottom w:val="single" w:color="000000" w:sz="4" w:space="0"/>
              <w:right w:val="single" w:color="000000" w:sz="4" w:space="0"/>
            </w:tcBorders>
            <w:vAlign w:val="center"/>
          </w:tcPr>
          <w:p>
            <w:pPr>
              <w:spacing w:line="360" w:lineRule="auto"/>
              <w:ind w:firstLine="210" w:firstLineChars="100"/>
              <w:rPr>
                <w:rStyle w:val="7"/>
                <w:rFonts w:ascii="宋体" w:hAnsi="宋体"/>
                <w:szCs w:val="21"/>
              </w:rPr>
            </w:pPr>
            <w:r>
              <w:rPr>
                <w:rStyle w:val="7"/>
                <w:rFonts w:ascii="宋体" w:hAnsi="宋体"/>
                <w:szCs w:val="21"/>
              </w:rPr>
              <w:t>9.6</w:t>
            </w:r>
            <w:r>
              <w:rPr>
                <w:rStyle w:val="7"/>
                <w:rFonts w:ascii="宋体" w:hAnsi="宋体"/>
                <w:szCs w:val="21"/>
                <w:vertAlign w:val="subscript"/>
              </w:rPr>
              <w:t>~</w:t>
            </w:r>
            <w:r>
              <w:rPr>
                <w:rStyle w:val="7"/>
                <w:rFonts w:ascii="宋体" w:hAnsi="宋体"/>
                <w:szCs w:val="21"/>
              </w:rPr>
              <w:t>9.4</w:t>
            </w:r>
          </w:p>
        </w:tc>
        <w:tc>
          <w:tcPr>
            <w:tcW w:w="1821" w:type="dxa"/>
            <w:tcBorders>
              <w:top w:val="single" w:color="000000" w:sz="4" w:space="0"/>
              <w:left w:val="nil"/>
              <w:bottom w:val="single" w:color="000000" w:sz="4" w:space="0"/>
              <w:right w:val="single" w:color="000000" w:sz="4" w:space="0"/>
            </w:tcBorders>
            <w:vAlign w:val="center"/>
          </w:tcPr>
          <w:p>
            <w:pPr>
              <w:spacing w:line="360" w:lineRule="auto"/>
              <w:ind w:firstLine="210" w:firstLineChars="100"/>
              <w:rPr>
                <w:rStyle w:val="7"/>
                <w:rFonts w:ascii="宋体" w:hAnsi="宋体"/>
                <w:szCs w:val="21"/>
              </w:rPr>
            </w:pPr>
            <w:r>
              <w:rPr>
                <w:rStyle w:val="7"/>
                <w:rFonts w:ascii="宋体" w:hAnsi="宋体"/>
                <w:szCs w:val="21"/>
              </w:rPr>
              <w:t>9.2</w:t>
            </w:r>
            <w:r>
              <w:rPr>
                <w:rStyle w:val="7"/>
                <w:rFonts w:ascii="宋体" w:hAnsi="宋体"/>
                <w:szCs w:val="21"/>
                <w:vertAlign w:val="subscript"/>
              </w:rPr>
              <w:t>~</w:t>
            </w:r>
            <w:r>
              <w:rPr>
                <w:rStyle w:val="7"/>
                <w:rFonts w:ascii="宋体" w:hAnsi="宋体"/>
                <w:szCs w:val="21"/>
              </w:rPr>
              <w:t>9.0</w:t>
            </w:r>
          </w:p>
        </w:tc>
        <w:tc>
          <w:tcPr>
            <w:tcW w:w="1490" w:type="dxa"/>
            <w:tcBorders>
              <w:top w:val="single" w:color="000000" w:sz="4" w:space="0"/>
              <w:left w:val="nil"/>
              <w:bottom w:val="single" w:color="000000" w:sz="4" w:space="0"/>
              <w:right w:val="single" w:color="000000" w:sz="4" w:space="0"/>
            </w:tcBorders>
            <w:vAlign w:val="center"/>
          </w:tcPr>
          <w:p>
            <w:pPr>
              <w:spacing w:line="360" w:lineRule="auto"/>
              <w:rPr>
                <w:rStyle w:val="7"/>
                <w:rFonts w:ascii="宋体" w:hAnsi="宋体"/>
                <w:szCs w:val="21"/>
              </w:rPr>
            </w:pPr>
            <w:r>
              <w:rPr>
                <w:rStyle w:val="7"/>
                <w:rFonts w:ascii="宋体" w:hAnsi="宋体"/>
                <w:szCs w:val="21"/>
              </w:rPr>
              <w:t>无效标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7" w:hRule="atLeast"/>
        </w:trPr>
        <w:tc>
          <w:tcPr>
            <w:tcW w:w="185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7"/>
                <w:rFonts w:ascii="宋体" w:hAnsi="宋体"/>
                <w:szCs w:val="21"/>
              </w:rPr>
            </w:pPr>
            <w:r>
              <w:rPr>
                <w:rStyle w:val="7"/>
                <w:rFonts w:ascii="宋体" w:hAnsi="宋体"/>
                <w:szCs w:val="21"/>
              </w:rPr>
              <w:t>备   注</w:t>
            </w:r>
          </w:p>
        </w:tc>
        <w:tc>
          <w:tcPr>
            <w:tcW w:w="7252" w:type="dxa"/>
            <w:gridSpan w:val="4"/>
            <w:tcBorders>
              <w:top w:val="single" w:color="000000" w:sz="4" w:space="0"/>
              <w:left w:val="nil"/>
              <w:bottom w:val="single" w:color="000000" w:sz="4" w:space="0"/>
              <w:right w:val="single" w:color="000000" w:sz="4" w:space="0"/>
            </w:tcBorders>
          </w:tcPr>
          <w:p>
            <w:pPr>
              <w:spacing w:line="360" w:lineRule="auto"/>
              <w:rPr>
                <w:rStyle w:val="7"/>
                <w:rFonts w:ascii="宋体" w:hAnsi="宋体"/>
                <w:szCs w:val="21"/>
              </w:rPr>
            </w:pPr>
            <w:r>
              <w:rPr>
                <w:rStyle w:val="7"/>
                <w:rFonts w:ascii="宋体" w:hAnsi="宋体"/>
                <w:szCs w:val="21"/>
              </w:rPr>
              <w:t>确认为一类或三类或无效标的，评标委员会必须在评标报告中说明理由。</w:t>
            </w:r>
          </w:p>
        </w:tc>
      </w:tr>
    </w:tbl>
    <w:p>
      <w:pPr>
        <w:pStyle w:val="15"/>
        <w:spacing w:line="360" w:lineRule="auto"/>
        <w:rPr>
          <w:rStyle w:val="7"/>
          <w:rFonts w:ascii="宋体" w:hAnsi="宋体"/>
          <w:szCs w:val="21"/>
        </w:rPr>
      </w:pPr>
      <w:r>
        <w:rPr>
          <w:rStyle w:val="7"/>
          <w:rFonts w:ascii="宋体" w:hAnsi="宋体"/>
          <w:szCs w:val="21"/>
        </w:rPr>
        <w:t xml:space="preserve">项目负责人应在接到答辩通知后10分钟内参加，未在规定时间内参加的，投标文件作无效标处理。  </w:t>
      </w:r>
    </w:p>
    <w:p>
      <w:pPr>
        <w:pStyle w:val="15"/>
        <w:spacing w:line="360" w:lineRule="auto"/>
        <w:rPr>
          <w:rStyle w:val="7"/>
          <w:rFonts w:ascii="宋体" w:hAnsi="宋体"/>
          <w:szCs w:val="21"/>
        </w:rPr>
      </w:pPr>
      <w:r>
        <w:rPr>
          <w:rStyle w:val="7"/>
          <w:rFonts w:ascii="宋体" w:hAnsi="宋体"/>
          <w:szCs w:val="21"/>
        </w:rPr>
        <w:t>1.1技术标得分=技术文件得分+项目负责人答辩得分（适用于有答辩）。</w:t>
      </w:r>
    </w:p>
    <w:p>
      <w:pPr>
        <w:pStyle w:val="15"/>
        <w:spacing w:line="360" w:lineRule="auto"/>
        <w:rPr>
          <w:rStyle w:val="7"/>
          <w:rFonts w:ascii="宋体" w:hAnsi="宋体"/>
          <w:bCs/>
          <w:szCs w:val="21"/>
        </w:rPr>
      </w:pPr>
      <w:r>
        <w:rPr>
          <w:rStyle w:val="7"/>
          <w:rFonts w:ascii="宋体" w:hAnsi="宋体"/>
          <w:bCs/>
          <w:szCs w:val="21"/>
        </w:rPr>
        <w:t>二、资信标评审标准（20分+0.5分）</w:t>
      </w:r>
    </w:p>
    <w:p>
      <w:pPr>
        <w:spacing w:line="360" w:lineRule="auto"/>
        <w:ind w:firstLine="420" w:firstLineChars="200"/>
        <w:rPr>
          <w:rStyle w:val="7"/>
          <w:rFonts w:ascii="宋体" w:hAnsi="宋体"/>
          <w:szCs w:val="21"/>
        </w:rPr>
      </w:pPr>
      <w:r>
        <w:rPr>
          <w:rStyle w:val="7"/>
          <w:rFonts w:ascii="宋体" w:hAnsi="宋体"/>
          <w:szCs w:val="21"/>
        </w:rPr>
        <w:t>（一）投标人的信用评价分（10分）</w:t>
      </w:r>
    </w:p>
    <w:p>
      <w:pPr>
        <w:spacing w:line="360" w:lineRule="auto"/>
        <w:ind w:firstLine="420" w:firstLineChars="200"/>
        <w:rPr>
          <w:rStyle w:val="7"/>
          <w:rFonts w:hint="eastAsia" w:ascii="宋体" w:hAnsi="宋体"/>
          <w:szCs w:val="21"/>
        </w:rPr>
      </w:pPr>
      <w:r>
        <w:rPr>
          <w:rStyle w:val="7"/>
          <w:rFonts w:hint="eastAsia" w:ascii="宋体" w:hAnsi="宋体"/>
          <w:szCs w:val="21"/>
        </w:rPr>
        <w:t>与招标项目相同专业类别的投标人信用等级A级得10分；B级得9.0分；C级得8.4分；D级得7.8分；E级得6.6分；未取得与招标项目相同专业类别信用等级的投标人得6.0分。</w:t>
      </w:r>
    </w:p>
    <w:p>
      <w:pPr>
        <w:spacing w:line="360" w:lineRule="auto"/>
        <w:ind w:firstLine="420" w:firstLineChars="200"/>
        <w:rPr>
          <w:rStyle w:val="7"/>
          <w:rFonts w:ascii="宋体" w:hAnsi="宋体"/>
          <w:szCs w:val="21"/>
          <w:u w:val="single"/>
        </w:rPr>
      </w:pPr>
      <w:r>
        <w:rPr>
          <w:rStyle w:val="7"/>
          <w:rFonts w:ascii="宋体" w:hAnsi="宋体"/>
          <w:szCs w:val="21"/>
        </w:rPr>
        <w:t>注：本次招标项目相同专业类别指工程监理。</w:t>
      </w:r>
    </w:p>
    <w:p>
      <w:pPr>
        <w:spacing w:line="360" w:lineRule="auto"/>
        <w:ind w:firstLine="420" w:firstLineChars="200"/>
        <w:rPr>
          <w:rStyle w:val="7"/>
          <w:rFonts w:ascii="宋体" w:hAnsi="宋体"/>
          <w:szCs w:val="21"/>
        </w:rPr>
      </w:pPr>
      <w:r>
        <w:rPr>
          <w:rStyle w:val="7"/>
          <w:rFonts w:ascii="宋体" w:hAnsi="宋体"/>
          <w:szCs w:val="21"/>
        </w:rPr>
        <w:t>（二）项目负责人的信用评价分（10分）</w:t>
      </w:r>
    </w:p>
    <w:p>
      <w:pPr>
        <w:spacing w:line="360" w:lineRule="auto"/>
        <w:ind w:firstLine="420" w:firstLineChars="200"/>
        <w:rPr>
          <w:rStyle w:val="7"/>
          <w:rFonts w:hint="eastAsia" w:ascii="宋体" w:hAnsi="宋体"/>
          <w:szCs w:val="21"/>
        </w:rPr>
      </w:pPr>
      <w:r>
        <w:rPr>
          <w:rStyle w:val="7"/>
          <w:rFonts w:hint="eastAsia" w:ascii="宋体" w:hAnsi="宋体"/>
          <w:szCs w:val="21"/>
        </w:rPr>
        <w:t>与招标项目相同专业类别的项目负责人信用评价分=项目负责人信用得分/12（计算结果小数点后保留2位，第3位四舍五入）；未取得与招标项目相同专业类别信用得分的项目负责人得5.0分。</w:t>
      </w:r>
    </w:p>
    <w:p>
      <w:pPr>
        <w:spacing w:line="360" w:lineRule="auto"/>
        <w:ind w:firstLine="420" w:firstLineChars="200"/>
        <w:rPr>
          <w:rStyle w:val="7"/>
          <w:rFonts w:ascii="宋体" w:hAnsi="宋体"/>
          <w:szCs w:val="21"/>
        </w:rPr>
      </w:pPr>
      <w:r>
        <w:rPr>
          <w:rStyle w:val="7"/>
          <w:rFonts w:ascii="宋体" w:hAnsi="宋体"/>
          <w:szCs w:val="21"/>
        </w:rPr>
        <w:t xml:space="preserve">评标时，投标人信用等级、类别和项目负责人的信用得分以投标截止日前市建设行政主管部门官方网（http://www.jhjsj.gov.cn/）公布的最新信用评价结果为准。 </w:t>
      </w:r>
    </w:p>
    <w:p>
      <w:pPr>
        <w:spacing w:line="360" w:lineRule="auto"/>
        <w:ind w:firstLine="420" w:firstLineChars="200"/>
        <w:rPr>
          <w:rStyle w:val="7"/>
          <w:rFonts w:ascii="宋体" w:hAnsi="宋体"/>
          <w:szCs w:val="21"/>
        </w:rPr>
      </w:pPr>
      <w:r>
        <w:rPr>
          <w:rStyle w:val="7"/>
          <w:rFonts w:ascii="宋体" w:hAnsi="宋体"/>
          <w:szCs w:val="21"/>
        </w:rPr>
        <w:t>注：本次招标项目相同专业类别指监理工程。</w:t>
      </w:r>
    </w:p>
    <w:p>
      <w:pPr>
        <w:spacing w:line="360" w:lineRule="auto"/>
        <w:ind w:firstLine="420" w:firstLineChars="200"/>
        <w:rPr>
          <w:rStyle w:val="7"/>
          <w:rFonts w:ascii="宋体" w:hAnsi="宋体"/>
          <w:szCs w:val="21"/>
        </w:rPr>
      </w:pPr>
      <w:r>
        <w:rPr>
          <w:rStyle w:val="7"/>
          <w:rFonts w:ascii="宋体" w:hAnsi="宋体"/>
          <w:szCs w:val="21"/>
        </w:rPr>
        <w:t>（三）其他加分（0.5分）</w:t>
      </w:r>
    </w:p>
    <w:p>
      <w:pPr>
        <w:spacing w:line="360" w:lineRule="auto"/>
        <w:ind w:firstLine="420" w:firstLineChars="200"/>
        <w:rPr>
          <w:rStyle w:val="7"/>
          <w:rFonts w:ascii="宋体" w:hAnsi="宋体"/>
          <w:szCs w:val="21"/>
        </w:rPr>
      </w:pPr>
      <w:r>
        <w:rPr>
          <w:rStyle w:val="7"/>
          <w:rFonts w:ascii="宋体" w:hAnsi="宋体"/>
          <w:szCs w:val="21"/>
        </w:rPr>
        <w:t>1.投标人2018年1月1日以来（时间以荣誉证书上的时间为准）获得过县级及以上人民政府（或设区市级及以上建设行政主管部门）颁发的建筑业龙头企业荣誉称号的得0.5分；获得过县级及以上人民政府（或设区市级及以上建设行政主管部门）颁发的建筑业骨干企业荣誉称号的得0.4分；获得过县级及以上人民政府（或设区市级及以上建设行政主管部门）颁发的建筑业培育企业荣誉称号的得0.3分。本条最高得0.5分。</w:t>
      </w:r>
    </w:p>
    <w:p>
      <w:pPr>
        <w:spacing w:line="360" w:lineRule="auto"/>
        <w:ind w:firstLine="420" w:firstLineChars="200"/>
        <w:rPr>
          <w:rStyle w:val="7"/>
          <w:rFonts w:ascii="宋体" w:hAnsi="宋体"/>
          <w:szCs w:val="21"/>
        </w:rPr>
      </w:pPr>
      <w:r>
        <w:rPr>
          <w:rStyle w:val="7"/>
          <w:rFonts w:ascii="宋体" w:hAnsi="宋体"/>
          <w:szCs w:val="21"/>
        </w:rPr>
        <w:t>（四）资信标得分＝投标人的信用评价分＋项目负责人的信用评价分+其他得分。</w:t>
      </w:r>
    </w:p>
    <w:p>
      <w:pPr>
        <w:pStyle w:val="15"/>
        <w:spacing w:line="360" w:lineRule="auto"/>
        <w:rPr>
          <w:rStyle w:val="7"/>
          <w:rFonts w:ascii="宋体" w:hAnsi="宋体"/>
          <w:bCs/>
          <w:szCs w:val="21"/>
        </w:rPr>
      </w:pPr>
      <w:r>
        <w:rPr>
          <w:rStyle w:val="7"/>
          <w:rFonts w:ascii="宋体" w:hAnsi="宋体"/>
          <w:bCs/>
          <w:szCs w:val="21"/>
        </w:rPr>
        <w:t>三、商务标评审标准（60分）</w:t>
      </w:r>
    </w:p>
    <w:p>
      <w:pPr>
        <w:spacing w:line="360" w:lineRule="auto"/>
        <w:ind w:firstLine="420" w:firstLineChars="200"/>
        <w:rPr>
          <w:rStyle w:val="7"/>
          <w:rFonts w:ascii="宋体" w:hAnsi="宋体"/>
          <w:szCs w:val="21"/>
        </w:rPr>
      </w:pPr>
      <w:r>
        <w:rPr>
          <w:rStyle w:val="7"/>
          <w:rFonts w:ascii="宋体" w:hAnsi="宋体"/>
          <w:szCs w:val="21"/>
        </w:rPr>
        <w:t>（一）评标基准价</w:t>
      </w:r>
    </w:p>
    <w:p>
      <w:pPr>
        <w:spacing w:line="360" w:lineRule="auto"/>
        <w:ind w:firstLine="420" w:firstLineChars="200"/>
        <w:rPr>
          <w:rStyle w:val="7"/>
          <w:rFonts w:ascii="宋体" w:hAnsi="宋体"/>
          <w:szCs w:val="21"/>
        </w:rPr>
      </w:pPr>
      <w:r>
        <w:rPr>
          <w:rStyle w:val="7"/>
          <w:rFonts w:ascii="宋体" w:hAnsi="宋体"/>
          <w:szCs w:val="21"/>
        </w:rPr>
        <w:t>1.招标限制费率乘以调整系数作为评标基准费率，即评标基准费率＝招标限制费率×调整系数（计算结果以%为单位，保留2位小数, 小数点后第3位四舍五入）。</w:t>
      </w:r>
    </w:p>
    <w:p>
      <w:pPr>
        <w:spacing w:line="360" w:lineRule="auto"/>
        <w:ind w:firstLine="420" w:firstLineChars="200"/>
        <w:rPr>
          <w:rStyle w:val="7"/>
          <w:rFonts w:ascii="宋体" w:hAnsi="宋体"/>
          <w:szCs w:val="21"/>
        </w:rPr>
      </w:pPr>
      <w:r>
        <w:rPr>
          <w:rStyle w:val="7"/>
          <w:rFonts w:ascii="宋体" w:hAnsi="宋体"/>
          <w:szCs w:val="21"/>
        </w:rPr>
        <w:t>2.调整系数＝（100–K）%，K值在Z.00～Z.99范围内随机抽取产生。先从0～9中抽取十分位数字X，再从0～9中抽取百分位数字Y，则抽取的K值即为Z.XY。</w:t>
      </w:r>
    </w:p>
    <w:p>
      <w:pPr>
        <w:spacing w:line="360" w:lineRule="auto"/>
        <w:ind w:firstLine="420" w:firstLineChars="200"/>
        <w:rPr>
          <w:rStyle w:val="7"/>
          <w:rFonts w:ascii="宋体" w:hAnsi="宋体"/>
          <w:szCs w:val="21"/>
        </w:rPr>
      </w:pPr>
      <w:r>
        <w:rPr>
          <w:rStyle w:val="7"/>
          <w:rFonts w:ascii="宋体" w:hAnsi="宋体"/>
          <w:szCs w:val="21"/>
        </w:rPr>
        <w:t>Z值由招标人在5、6、7范围中确定，且事先在招标文件中标明。</w:t>
      </w:r>
    </w:p>
    <w:p>
      <w:pPr>
        <w:spacing w:line="360" w:lineRule="auto"/>
        <w:ind w:firstLine="420" w:firstLineChars="200"/>
        <w:rPr>
          <w:rStyle w:val="7"/>
          <w:rFonts w:ascii="宋体" w:hAnsi="宋体"/>
          <w:szCs w:val="21"/>
        </w:rPr>
      </w:pPr>
      <w:r>
        <w:rPr>
          <w:rStyle w:val="7"/>
          <w:rFonts w:ascii="宋体" w:hAnsi="宋体"/>
          <w:szCs w:val="21"/>
        </w:rPr>
        <w:t>本次招标Z值按</w:t>
      </w:r>
      <w:r>
        <w:rPr>
          <w:rStyle w:val="7"/>
          <w:rFonts w:hint="eastAsia" w:ascii="宋体" w:hAnsi="宋体"/>
          <w:szCs w:val="21"/>
        </w:rPr>
        <w:t>5</w:t>
      </w:r>
      <w:r>
        <w:rPr>
          <w:rStyle w:val="7"/>
          <w:rFonts w:ascii="宋体" w:hAnsi="宋体"/>
          <w:szCs w:val="21"/>
        </w:rPr>
        <w:t>计取。</w:t>
      </w:r>
    </w:p>
    <w:p>
      <w:pPr>
        <w:spacing w:line="360" w:lineRule="auto"/>
        <w:ind w:firstLine="420" w:firstLineChars="200"/>
        <w:rPr>
          <w:rStyle w:val="7"/>
          <w:rFonts w:ascii="宋体" w:hAnsi="宋体"/>
          <w:szCs w:val="21"/>
        </w:rPr>
      </w:pPr>
      <w:r>
        <w:rPr>
          <w:rStyle w:val="7"/>
          <w:rFonts w:ascii="宋体" w:hAnsi="宋体"/>
          <w:szCs w:val="21"/>
        </w:rPr>
        <w:t>（二）商务标得分</w:t>
      </w:r>
    </w:p>
    <w:p>
      <w:pPr>
        <w:spacing w:line="360" w:lineRule="auto"/>
        <w:ind w:firstLine="420" w:firstLineChars="200"/>
        <w:rPr>
          <w:rStyle w:val="7"/>
          <w:rFonts w:ascii="宋体" w:hAnsi="宋体"/>
          <w:szCs w:val="21"/>
        </w:rPr>
      </w:pPr>
      <w:r>
        <w:rPr>
          <w:rStyle w:val="7"/>
          <w:rFonts w:ascii="宋体" w:hAnsi="宋体"/>
          <w:szCs w:val="21"/>
        </w:rPr>
        <w:t>投标人的投标报价费等于评标基准费率的得60分。偏离评标基准费率的，每低于评标基准费率1个百分点的扣2分，即商务标得分=60-(评标基准费率-投标报价费率)×100×2；每高于评标基准费率1个百分点的扣4分，即商务标得分=60-(投标报价费率-评标基准费率)×100×4；计算结果小数点后保留2位，小数点后第3位四舍五入。</w:t>
      </w:r>
    </w:p>
    <w:p>
      <w:pPr>
        <w:pStyle w:val="15"/>
        <w:spacing w:line="360" w:lineRule="auto"/>
        <w:rPr>
          <w:rStyle w:val="7"/>
          <w:rFonts w:ascii="宋体" w:hAnsi="宋体"/>
          <w:bCs/>
          <w:szCs w:val="21"/>
        </w:rPr>
      </w:pPr>
      <w:r>
        <w:rPr>
          <w:rStyle w:val="7"/>
          <w:rFonts w:ascii="宋体" w:hAnsi="宋体"/>
          <w:bCs/>
          <w:szCs w:val="21"/>
        </w:rPr>
        <w:t>四、投标人总得分 （满分100.5分）</w:t>
      </w:r>
    </w:p>
    <w:p>
      <w:pPr>
        <w:spacing w:line="360" w:lineRule="auto"/>
        <w:ind w:firstLine="420" w:firstLineChars="200"/>
        <w:rPr>
          <w:rStyle w:val="7"/>
          <w:rFonts w:ascii="宋体" w:hAnsi="宋体"/>
          <w:szCs w:val="21"/>
        </w:rPr>
      </w:pPr>
      <w:r>
        <w:rPr>
          <w:rStyle w:val="7"/>
          <w:rFonts w:ascii="宋体" w:hAnsi="宋体"/>
          <w:szCs w:val="21"/>
        </w:rPr>
        <w:t>投标人总得分＝技术标得分+资信标得分+商务标得分。</w:t>
      </w:r>
    </w:p>
    <w:p>
      <w:pPr>
        <w:spacing w:line="360" w:lineRule="auto"/>
        <w:ind w:firstLine="420" w:firstLineChars="200"/>
        <w:rPr>
          <w:rStyle w:val="7"/>
          <w:rFonts w:ascii="宋体" w:hAnsi="宋体"/>
          <w:bCs/>
          <w:szCs w:val="21"/>
        </w:rPr>
      </w:pPr>
      <w:r>
        <w:rPr>
          <w:rStyle w:val="7"/>
          <w:rFonts w:ascii="宋体" w:hAnsi="宋体"/>
          <w:bCs/>
          <w:szCs w:val="21"/>
        </w:rPr>
        <w:t>五、中标候选人的确定</w:t>
      </w:r>
    </w:p>
    <w:p>
      <w:pPr>
        <w:spacing w:line="360" w:lineRule="auto"/>
        <w:ind w:firstLine="420" w:firstLineChars="200"/>
        <w:rPr>
          <w:rStyle w:val="7"/>
          <w:rFonts w:ascii="宋体" w:hAnsi="宋体"/>
          <w:szCs w:val="21"/>
        </w:rPr>
      </w:pPr>
      <w:r>
        <w:rPr>
          <w:rStyle w:val="7"/>
          <w:rFonts w:ascii="宋体" w:hAnsi="宋体"/>
          <w:szCs w:val="21"/>
        </w:rPr>
        <w:t>（一）候选人入围</w:t>
      </w:r>
    </w:p>
    <w:p>
      <w:pPr>
        <w:spacing w:line="360" w:lineRule="auto"/>
        <w:ind w:firstLine="525" w:firstLineChars="250"/>
        <w:rPr>
          <w:rStyle w:val="7"/>
          <w:rFonts w:ascii="宋体" w:hAnsi="宋体"/>
          <w:szCs w:val="21"/>
        </w:rPr>
      </w:pPr>
      <w:r>
        <w:rPr>
          <w:rStyle w:val="7"/>
          <w:rFonts w:ascii="宋体" w:hAnsi="宋体"/>
          <w:szCs w:val="21"/>
        </w:rPr>
        <w:t>评标委员会按投标人总得分从高到低顺序依次确定候选人入围。如出现总得分相同的，按以下优先顺序确定候选人入围次序：</w:t>
      </w:r>
    </w:p>
    <w:p>
      <w:pPr>
        <w:spacing w:line="360" w:lineRule="auto"/>
        <w:ind w:firstLine="420" w:firstLineChars="200"/>
        <w:rPr>
          <w:rStyle w:val="7"/>
          <w:rFonts w:ascii="宋体" w:hAnsi="宋体"/>
          <w:szCs w:val="21"/>
        </w:rPr>
      </w:pPr>
      <w:r>
        <w:rPr>
          <w:rStyle w:val="7"/>
          <w:rFonts w:ascii="宋体" w:hAnsi="宋体"/>
          <w:szCs w:val="21"/>
        </w:rPr>
        <w:t>1.资信标得分高者；</w:t>
      </w:r>
    </w:p>
    <w:p>
      <w:pPr>
        <w:spacing w:line="360" w:lineRule="auto"/>
        <w:ind w:firstLine="420" w:firstLineChars="200"/>
        <w:rPr>
          <w:rStyle w:val="7"/>
          <w:rFonts w:ascii="宋体" w:hAnsi="宋体"/>
          <w:szCs w:val="21"/>
        </w:rPr>
      </w:pPr>
      <w:r>
        <w:rPr>
          <w:rStyle w:val="7"/>
          <w:rFonts w:ascii="宋体" w:hAnsi="宋体"/>
          <w:szCs w:val="21"/>
        </w:rPr>
        <w:t>2.投标报价低者；</w:t>
      </w:r>
    </w:p>
    <w:p>
      <w:pPr>
        <w:spacing w:line="360" w:lineRule="auto"/>
        <w:ind w:firstLine="420" w:firstLineChars="200"/>
        <w:rPr>
          <w:rStyle w:val="7"/>
          <w:rFonts w:ascii="宋体" w:hAnsi="宋体"/>
          <w:szCs w:val="21"/>
        </w:rPr>
      </w:pPr>
      <w:r>
        <w:rPr>
          <w:rStyle w:val="7"/>
          <w:rFonts w:ascii="宋体" w:hAnsi="宋体"/>
          <w:szCs w:val="21"/>
        </w:rPr>
        <w:t>3.若上述二项均相同，由招标人代表用随机方式确定。</w:t>
      </w:r>
    </w:p>
    <w:p>
      <w:pPr>
        <w:spacing w:line="360" w:lineRule="auto"/>
        <w:ind w:firstLine="420" w:firstLineChars="200"/>
        <w:rPr>
          <w:rStyle w:val="7"/>
          <w:rFonts w:ascii="宋体" w:hAnsi="宋体"/>
          <w:szCs w:val="21"/>
        </w:rPr>
      </w:pPr>
      <w:r>
        <w:rPr>
          <w:rStyle w:val="7"/>
          <w:rFonts w:ascii="宋体" w:hAnsi="宋体"/>
          <w:szCs w:val="21"/>
        </w:rPr>
        <w:t>（二）候选人数量确定</w:t>
      </w:r>
    </w:p>
    <w:p>
      <w:pPr>
        <w:spacing w:line="360" w:lineRule="auto"/>
        <w:ind w:firstLine="420" w:firstLineChars="200"/>
        <w:rPr>
          <w:rStyle w:val="7"/>
          <w:rFonts w:ascii="宋体" w:hAnsi="宋体"/>
          <w:szCs w:val="21"/>
        </w:rPr>
      </w:pPr>
      <w:r>
        <w:rPr>
          <w:rStyle w:val="7"/>
          <w:rFonts w:ascii="宋体" w:hAnsi="宋体"/>
          <w:szCs w:val="21"/>
        </w:rPr>
        <w:t xml:space="preserve">当投标人数3家及以上，但有效投标人数为2家时，请评标委员会判定“投标是否仍具有竞争性”后，确定推荐1名候选人或否决所有投标人；当有效投标人数为3家及以上时，请评标委员会推荐1名候选人。 </w:t>
      </w:r>
    </w:p>
    <w:p>
      <w:pPr>
        <w:spacing w:line="360" w:lineRule="auto"/>
        <w:ind w:firstLine="420" w:firstLineChars="200"/>
        <w:rPr>
          <w:rStyle w:val="7"/>
          <w:rFonts w:ascii="宋体" w:hAnsi="宋体"/>
          <w:szCs w:val="21"/>
        </w:rPr>
      </w:pPr>
      <w:r>
        <w:rPr>
          <w:rStyle w:val="7"/>
          <w:rFonts w:ascii="宋体" w:hAnsi="宋体"/>
          <w:szCs w:val="21"/>
        </w:rPr>
        <w:t>（三）候选人资格审查</w:t>
      </w:r>
    </w:p>
    <w:tbl>
      <w:tblPr>
        <w:tblStyle w:val="4"/>
        <w:tblW w:w="992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6"/>
        <w:gridCol w:w="2603"/>
        <w:gridCol w:w="6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jc w:val="center"/>
        </w:trPr>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7"/>
                <w:color w:val="000000"/>
              </w:rPr>
            </w:pPr>
            <w:r>
              <w:rPr>
                <w:rStyle w:val="7"/>
                <w:rFonts w:ascii="宋体" w:hAnsi="宋体"/>
                <w:color w:val="000000"/>
                <w:szCs w:val="21"/>
              </w:rPr>
              <w:t>形式评审标准</w:t>
            </w:r>
          </w:p>
        </w:tc>
        <w:tc>
          <w:tcPr>
            <w:tcW w:w="2603" w:type="dxa"/>
            <w:tcBorders>
              <w:top w:val="single" w:color="000000" w:sz="4" w:space="0"/>
              <w:left w:val="single" w:color="000000" w:sz="4" w:space="0"/>
              <w:bottom w:val="single" w:color="000000" w:sz="4" w:space="0"/>
              <w:right w:val="single" w:color="000000" w:sz="4" w:space="0"/>
            </w:tcBorders>
          </w:tcPr>
          <w:p>
            <w:pPr>
              <w:spacing w:line="360" w:lineRule="exact"/>
              <w:ind w:firstLine="252" w:firstLineChars="120"/>
              <w:rPr>
                <w:rStyle w:val="7"/>
                <w:color w:val="000000"/>
              </w:rPr>
            </w:pPr>
            <w:r>
              <w:rPr>
                <w:rStyle w:val="7"/>
                <w:rFonts w:ascii="宋体" w:hAnsi="宋体"/>
                <w:color w:val="000000"/>
                <w:szCs w:val="21"/>
              </w:rPr>
              <w:t>投标人名称</w:t>
            </w:r>
          </w:p>
        </w:tc>
        <w:tc>
          <w:tcPr>
            <w:tcW w:w="6095" w:type="dxa"/>
            <w:tcBorders>
              <w:top w:val="single" w:color="000000" w:sz="4" w:space="0"/>
              <w:left w:val="single" w:color="000000" w:sz="4" w:space="0"/>
              <w:bottom w:val="single" w:color="000000" w:sz="4" w:space="0"/>
              <w:right w:val="single" w:color="000000" w:sz="4" w:space="0"/>
            </w:tcBorders>
          </w:tcPr>
          <w:p>
            <w:pPr>
              <w:spacing w:line="360" w:lineRule="exact"/>
              <w:rPr>
                <w:rStyle w:val="7"/>
                <w:color w:val="000000"/>
              </w:rPr>
            </w:pPr>
            <w:r>
              <w:rPr>
                <w:rStyle w:val="7"/>
                <w:rFonts w:ascii="宋体" w:hAnsi="宋体"/>
                <w:color w:val="000000"/>
                <w:szCs w:val="21"/>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tcPr>
          <w:p>
            <w:pPr>
              <w:spacing w:line="360" w:lineRule="exact"/>
              <w:rPr>
                <w:rStyle w:val="7"/>
                <w:rFonts w:ascii="宋体" w:hAnsi="宋体"/>
                <w:color w:val="000000"/>
                <w:szCs w:val="21"/>
              </w:rPr>
            </w:pPr>
          </w:p>
        </w:tc>
        <w:tc>
          <w:tcPr>
            <w:tcW w:w="2603" w:type="dxa"/>
            <w:tcBorders>
              <w:top w:val="single" w:color="000000" w:sz="4" w:space="0"/>
              <w:left w:val="single" w:color="000000" w:sz="4" w:space="0"/>
              <w:bottom w:val="single" w:color="000000" w:sz="4" w:space="0"/>
              <w:right w:val="single" w:color="000000" w:sz="4" w:space="0"/>
            </w:tcBorders>
          </w:tcPr>
          <w:p>
            <w:pPr>
              <w:spacing w:line="360" w:lineRule="exact"/>
              <w:ind w:firstLine="252" w:firstLineChars="120"/>
              <w:rPr>
                <w:rStyle w:val="7"/>
                <w:color w:val="000000"/>
              </w:rPr>
            </w:pPr>
            <w:r>
              <w:rPr>
                <w:rStyle w:val="7"/>
                <w:rFonts w:ascii="宋体" w:hAnsi="宋体"/>
                <w:color w:val="000000"/>
                <w:szCs w:val="21"/>
              </w:rPr>
              <w:t>投标函签字盖章</w:t>
            </w:r>
          </w:p>
        </w:tc>
        <w:tc>
          <w:tcPr>
            <w:tcW w:w="6095" w:type="dxa"/>
            <w:tcBorders>
              <w:top w:val="single" w:color="000000" w:sz="4" w:space="0"/>
              <w:left w:val="single" w:color="000000" w:sz="4" w:space="0"/>
              <w:bottom w:val="single" w:color="000000" w:sz="4" w:space="0"/>
              <w:right w:val="single" w:color="000000" w:sz="4" w:space="0"/>
            </w:tcBorders>
          </w:tcPr>
          <w:p>
            <w:pPr>
              <w:spacing w:line="360" w:lineRule="exact"/>
              <w:jc w:val="left"/>
              <w:rPr>
                <w:rStyle w:val="7"/>
                <w:color w:val="000000"/>
              </w:rPr>
            </w:pPr>
            <w:r>
              <w:rPr>
                <w:rStyle w:val="7"/>
                <w:rFonts w:ascii="宋体" w:hAnsi="宋体"/>
                <w:color w:val="000000"/>
                <w:szCs w:val="21"/>
              </w:rPr>
              <w:t>有法定代表人或其委托代理人签字（或盖章）并加盖单位法人章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tcPr>
          <w:p>
            <w:pPr>
              <w:spacing w:line="360" w:lineRule="exact"/>
              <w:rPr>
                <w:rStyle w:val="7"/>
                <w:rFonts w:ascii="宋体" w:hAnsi="宋体"/>
                <w:color w:val="000000"/>
                <w:szCs w:val="21"/>
              </w:rPr>
            </w:pPr>
          </w:p>
        </w:tc>
        <w:tc>
          <w:tcPr>
            <w:tcW w:w="2603" w:type="dxa"/>
            <w:tcBorders>
              <w:top w:val="single" w:color="000000" w:sz="4" w:space="0"/>
              <w:left w:val="single" w:color="000000" w:sz="4" w:space="0"/>
              <w:bottom w:val="single" w:color="000000" w:sz="4" w:space="0"/>
              <w:right w:val="single" w:color="000000" w:sz="4" w:space="0"/>
            </w:tcBorders>
          </w:tcPr>
          <w:p>
            <w:pPr>
              <w:spacing w:line="360" w:lineRule="exact"/>
              <w:ind w:firstLine="252" w:firstLineChars="120"/>
              <w:rPr>
                <w:rStyle w:val="7"/>
                <w:color w:val="000000"/>
              </w:rPr>
            </w:pPr>
            <w:r>
              <w:rPr>
                <w:rStyle w:val="7"/>
                <w:rFonts w:ascii="宋体" w:hAnsi="宋体"/>
                <w:color w:val="000000"/>
                <w:szCs w:val="21"/>
              </w:rPr>
              <w:t>报价唯一</w:t>
            </w:r>
          </w:p>
        </w:tc>
        <w:tc>
          <w:tcPr>
            <w:tcW w:w="6095" w:type="dxa"/>
            <w:tcBorders>
              <w:top w:val="single" w:color="000000" w:sz="4" w:space="0"/>
              <w:left w:val="single" w:color="000000" w:sz="4" w:space="0"/>
              <w:bottom w:val="single" w:color="000000" w:sz="4" w:space="0"/>
              <w:right w:val="single" w:color="000000" w:sz="4" w:space="0"/>
            </w:tcBorders>
          </w:tcPr>
          <w:p>
            <w:pPr>
              <w:spacing w:line="360" w:lineRule="exact"/>
              <w:rPr>
                <w:rStyle w:val="7"/>
                <w:color w:val="000000"/>
              </w:rPr>
            </w:pPr>
            <w:r>
              <w:rPr>
                <w:rStyle w:val="7"/>
                <w:rFonts w:ascii="宋体" w:hAnsi="宋体"/>
                <w:color w:val="000000"/>
                <w:szCs w:val="21"/>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jc w:val="center"/>
        </w:trPr>
        <w:tc>
          <w:tcPr>
            <w:tcW w:w="1226" w:type="dxa"/>
            <w:tcBorders>
              <w:top w:val="single" w:color="000000" w:sz="4" w:space="0"/>
              <w:left w:val="single" w:color="000000" w:sz="4" w:space="0"/>
              <w:bottom w:val="single" w:color="000000" w:sz="4" w:space="0"/>
              <w:right w:val="single" w:color="000000" w:sz="4" w:space="0"/>
            </w:tcBorders>
            <w:vAlign w:val="center"/>
          </w:tcPr>
          <w:p>
            <w:pPr>
              <w:rPr>
                <w:rStyle w:val="7"/>
                <w:rFonts w:ascii="宋体" w:hAnsi="宋体"/>
                <w:color w:val="000000"/>
                <w:szCs w:val="21"/>
              </w:rPr>
            </w:pPr>
            <w:r>
              <w:rPr>
                <w:rStyle w:val="7"/>
                <w:rFonts w:ascii="宋体" w:hAnsi="宋体"/>
                <w:color w:val="000000"/>
                <w:szCs w:val="21"/>
              </w:rPr>
              <w:t>资格后审评审标准</w:t>
            </w:r>
          </w:p>
        </w:tc>
        <w:tc>
          <w:tcPr>
            <w:tcW w:w="2603"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7"/>
                <w:rFonts w:ascii="宋体" w:hAnsi="宋体"/>
                <w:color w:val="000000"/>
                <w:szCs w:val="21"/>
              </w:rPr>
            </w:pPr>
            <w:r>
              <w:rPr>
                <w:rStyle w:val="7"/>
                <w:rFonts w:ascii="宋体" w:hAnsi="宋体"/>
                <w:color w:val="000000"/>
                <w:szCs w:val="21"/>
              </w:rPr>
              <w:t>企业资质及拟派人员</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7"/>
                <w:rFonts w:ascii="宋体" w:hAnsi="宋体"/>
                <w:color w:val="000000"/>
                <w:szCs w:val="21"/>
              </w:rPr>
            </w:pPr>
            <w:r>
              <w:rPr>
                <w:rStyle w:val="7"/>
                <w:rFonts w:ascii="宋体" w:hAnsi="宋体"/>
                <w:color w:val="000000"/>
                <w:szCs w:val="21"/>
              </w:rPr>
              <w:t>符合附表2-1、2-2、2-3要求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jc w:val="center"/>
        </w:trPr>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7"/>
                <w:rFonts w:ascii="宋体" w:hAnsi="宋体"/>
                <w:color w:val="000000"/>
                <w:szCs w:val="21"/>
              </w:rPr>
            </w:pPr>
            <w:r>
              <w:rPr>
                <w:rStyle w:val="7"/>
                <w:rFonts w:ascii="宋体" w:hAnsi="宋体"/>
                <w:color w:val="000000"/>
                <w:szCs w:val="21"/>
              </w:rPr>
              <w:t>响应性评审标准</w:t>
            </w:r>
          </w:p>
          <w:p>
            <w:pPr>
              <w:spacing w:line="360" w:lineRule="exact"/>
              <w:jc w:val="center"/>
              <w:rPr>
                <w:rStyle w:val="7"/>
                <w:color w:val="000000"/>
              </w:rPr>
            </w:pPr>
          </w:p>
        </w:tc>
        <w:tc>
          <w:tcPr>
            <w:tcW w:w="2603" w:type="dxa"/>
            <w:tcBorders>
              <w:top w:val="single" w:color="000000" w:sz="4" w:space="0"/>
              <w:left w:val="single" w:color="000000" w:sz="4" w:space="0"/>
              <w:bottom w:val="single" w:color="000000" w:sz="4" w:space="0"/>
              <w:right w:val="single" w:color="000000" w:sz="4" w:space="0"/>
            </w:tcBorders>
          </w:tcPr>
          <w:p>
            <w:pPr>
              <w:spacing w:line="360" w:lineRule="exact"/>
              <w:ind w:firstLine="252" w:firstLineChars="120"/>
              <w:rPr>
                <w:rStyle w:val="7"/>
                <w:color w:val="000000"/>
              </w:rPr>
            </w:pPr>
            <w:r>
              <w:rPr>
                <w:rStyle w:val="7"/>
                <w:rFonts w:ascii="宋体" w:hAnsi="宋体"/>
                <w:color w:val="000000"/>
                <w:szCs w:val="21"/>
              </w:rPr>
              <w:t>投标内容</w:t>
            </w:r>
          </w:p>
        </w:tc>
        <w:tc>
          <w:tcPr>
            <w:tcW w:w="6095" w:type="dxa"/>
            <w:tcBorders>
              <w:top w:val="single" w:color="000000" w:sz="4" w:space="0"/>
              <w:left w:val="single" w:color="000000" w:sz="4" w:space="0"/>
              <w:bottom w:val="single" w:color="000000" w:sz="4" w:space="0"/>
              <w:right w:val="single" w:color="000000" w:sz="4" w:space="0"/>
            </w:tcBorders>
          </w:tcPr>
          <w:p>
            <w:pPr>
              <w:spacing w:line="360" w:lineRule="exact"/>
              <w:rPr>
                <w:rStyle w:val="7"/>
                <w:color w:val="000000"/>
              </w:rPr>
            </w:pPr>
            <w:r>
              <w:rPr>
                <w:rStyle w:val="7"/>
                <w:rFonts w:ascii="宋体" w:hAnsi="宋体"/>
                <w:color w:val="000000"/>
                <w:szCs w:val="21"/>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7"/>
                <w:color w:val="000000"/>
              </w:rPr>
            </w:pPr>
          </w:p>
        </w:tc>
        <w:tc>
          <w:tcPr>
            <w:tcW w:w="2603" w:type="dxa"/>
            <w:tcBorders>
              <w:top w:val="single" w:color="000000" w:sz="4" w:space="0"/>
              <w:left w:val="single" w:color="000000" w:sz="4" w:space="0"/>
              <w:bottom w:val="single" w:color="000000" w:sz="4" w:space="0"/>
              <w:right w:val="single" w:color="000000" w:sz="4" w:space="0"/>
            </w:tcBorders>
          </w:tcPr>
          <w:p>
            <w:pPr>
              <w:spacing w:line="360" w:lineRule="exact"/>
              <w:ind w:firstLine="252" w:firstLineChars="120"/>
              <w:rPr>
                <w:rStyle w:val="7"/>
                <w:color w:val="000000"/>
              </w:rPr>
            </w:pPr>
            <w:r>
              <w:rPr>
                <w:rStyle w:val="7"/>
                <w:rFonts w:ascii="宋体" w:hAnsi="宋体"/>
                <w:color w:val="000000"/>
                <w:szCs w:val="21"/>
              </w:rPr>
              <w:t>监理服务期</w:t>
            </w:r>
          </w:p>
        </w:tc>
        <w:tc>
          <w:tcPr>
            <w:tcW w:w="6095" w:type="dxa"/>
            <w:tcBorders>
              <w:top w:val="single" w:color="000000" w:sz="4" w:space="0"/>
              <w:left w:val="single" w:color="000000" w:sz="4" w:space="0"/>
              <w:bottom w:val="single" w:color="000000" w:sz="4" w:space="0"/>
              <w:right w:val="single" w:color="000000" w:sz="4" w:space="0"/>
            </w:tcBorders>
          </w:tcPr>
          <w:p>
            <w:pPr>
              <w:spacing w:line="360" w:lineRule="exact"/>
              <w:rPr>
                <w:rStyle w:val="7"/>
                <w:color w:val="000000"/>
              </w:rPr>
            </w:pPr>
            <w:r>
              <w:rPr>
                <w:rStyle w:val="7"/>
                <w:rFonts w:ascii="宋体" w:hAnsi="宋体"/>
                <w:color w:val="000000"/>
                <w:szCs w:val="21"/>
              </w:rPr>
              <w:t>符合第二章“投标人须知”第1.3.2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7"/>
                <w:color w:val="000000"/>
              </w:rPr>
            </w:pPr>
          </w:p>
        </w:tc>
        <w:tc>
          <w:tcPr>
            <w:tcW w:w="2603" w:type="dxa"/>
            <w:tcBorders>
              <w:top w:val="single" w:color="000000" w:sz="4" w:space="0"/>
              <w:left w:val="single" w:color="000000" w:sz="4" w:space="0"/>
              <w:bottom w:val="single" w:color="000000" w:sz="4" w:space="0"/>
              <w:right w:val="single" w:color="000000" w:sz="4" w:space="0"/>
            </w:tcBorders>
          </w:tcPr>
          <w:p>
            <w:pPr>
              <w:spacing w:line="360" w:lineRule="exact"/>
              <w:ind w:firstLine="252" w:firstLineChars="120"/>
              <w:rPr>
                <w:rStyle w:val="7"/>
                <w:color w:val="000000"/>
              </w:rPr>
            </w:pPr>
            <w:r>
              <w:rPr>
                <w:rStyle w:val="7"/>
                <w:rFonts w:ascii="宋体" w:hAnsi="宋体"/>
                <w:color w:val="000000"/>
                <w:szCs w:val="21"/>
              </w:rPr>
              <w:t>工程质量</w:t>
            </w:r>
          </w:p>
        </w:tc>
        <w:tc>
          <w:tcPr>
            <w:tcW w:w="6095" w:type="dxa"/>
            <w:tcBorders>
              <w:top w:val="single" w:color="000000" w:sz="4" w:space="0"/>
              <w:left w:val="single" w:color="000000" w:sz="4" w:space="0"/>
              <w:bottom w:val="single" w:color="000000" w:sz="4" w:space="0"/>
              <w:right w:val="single" w:color="000000" w:sz="4" w:space="0"/>
            </w:tcBorders>
          </w:tcPr>
          <w:p>
            <w:pPr>
              <w:spacing w:line="360" w:lineRule="exact"/>
              <w:rPr>
                <w:rStyle w:val="7"/>
                <w:color w:val="000000"/>
              </w:rPr>
            </w:pPr>
            <w:r>
              <w:rPr>
                <w:rStyle w:val="7"/>
                <w:rFonts w:ascii="宋体" w:hAnsi="宋体"/>
                <w:color w:val="000000"/>
                <w:szCs w:val="21"/>
              </w:rPr>
              <w:t>符合第二章“投标人须知”第1.3.3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7"/>
                <w:color w:val="000000"/>
              </w:rPr>
            </w:pPr>
          </w:p>
        </w:tc>
        <w:tc>
          <w:tcPr>
            <w:tcW w:w="2603" w:type="dxa"/>
            <w:tcBorders>
              <w:top w:val="single" w:color="000000" w:sz="4" w:space="0"/>
              <w:left w:val="single" w:color="000000" w:sz="4" w:space="0"/>
              <w:bottom w:val="single" w:color="000000" w:sz="4" w:space="0"/>
              <w:right w:val="single" w:color="000000" w:sz="4" w:space="0"/>
            </w:tcBorders>
          </w:tcPr>
          <w:p>
            <w:pPr>
              <w:spacing w:line="360" w:lineRule="exact"/>
              <w:ind w:firstLine="252" w:firstLineChars="120"/>
              <w:rPr>
                <w:rStyle w:val="7"/>
                <w:color w:val="000000"/>
              </w:rPr>
            </w:pPr>
            <w:r>
              <w:rPr>
                <w:rStyle w:val="7"/>
                <w:rFonts w:ascii="宋体" w:hAnsi="宋体"/>
                <w:color w:val="000000"/>
                <w:szCs w:val="21"/>
              </w:rPr>
              <w:t>投标有效期</w:t>
            </w:r>
          </w:p>
        </w:tc>
        <w:tc>
          <w:tcPr>
            <w:tcW w:w="6095" w:type="dxa"/>
            <w:tcBorders>
              <w:top w:val="single" w:color="000000" w:sz="4" w:space="0"/>
              <w:left w:val="single" w:color="000000" w:sz="4" w:space="0"/>
              <w:bottom w:val="single" w:color="000000" w:sz="4" w:space="0"/>
              <w:right w:val="single" w:color="000000" w:sz="4" w:space="0"/>
            </w:tcBorders>
          </w:tcPr>
          <w:p>
            <w:pPr>
              <w:spacing w:line="360" w:lineRule="exact"/>
              <w:rPr>
                <w:rStyle w:val="7"/>
                <w:color w:val="000000"/>
              </w:rPr>
            </w:pPr>
            <w:r>
              <w:rPr>
                <w:rStyle w:val="7"/>
                <w:rFonts w:ascii="宋体" w:hAnsi="宋体"/>
                <w:color w:val="000000"/>
                <w:szCs w:val="21"/>
              </w:rPr>
              <w:t>符合第二章“投标人须知”第3.3.1项规定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7"/>
                <w:color w:val="000000"/>
              </w:rPr>
            </w:pPr>
          </w:p>
        </w:tc>
        <w:tc>
          <w:tcPr>
            <w:tcW w:w="2603" w:type="dxa"/>
            <w:tcBorders>
              <w:top w:val="single" w:color="000000" w:sz="4" w:space="0"/>
              <w:left w:val="single" w:color="000000" w:sz="4" w:space="0"/>
              <w:bottom w:val="single" w:color="000000" w:sz="4" w:space="0"/>
              <w:right w:val="single" w:color="000000" w:sz="4" w:space="0"/>
            </w:tcBorders>
          </w:tcPr>
          <w:p>
            <w:pPr>
              <w:spacing w:line="360" w:lineRule="exact"/>
              <w:ind w:firstLine="252" w:firstLineChars="120"/>
              <w:rPr>
                <w:rStyle w:val="7"/>
                <w:color w:val="000000"/>
              </w:rPr>
            </w:pPr>
            <w:r>
              <w:rPr>
                <w:rStyle w:val="7"/>
                <w:rFonts w:ascii="宋体" w:hAnsi="宋体"/>
                <w:color w:val="000000"/>
                <w:szCs w:val="21"/>
              </w:rPr>
              <w:t>投标保证金</w:t>
            </w:r>
          </w:p>
        </w:tc>
        <w:tc>
          <w:tcPr>
            <w:tcW w:w="6095" w:type="dxa"/>
            <w:tcBorders>
              <w:top w:val="single" w:color="000000" w:sz="4" w:space="0"/>
              <w:left w:val="single" w:color="000000" w:sz="4" w:space="0"/>
              <w:bottom w:val="single" w:color="000000" w:sz="4" w:space="0"/>
              <w:right w:val="single" w:color="000000" w:sz="4" w:space="0"/>
            </w:tcBorders>
          </w:tcPr>
          <w:p>
            <w:pPr>
              <w:spacing w:line="360" w:lineRule="exact"/>
              <w:rPr>
                <w:rStyle w:val="7"/>
                <w:color w:val="000000"/>
              </w:rPr>
            </w:pPr>
            <w:r>
              <w:rPr>
                <w:rStyle w:val="7"/>
                <w:rFonts w:ascii="宋体" w:hAnsi="宋体"/>
                <w:color w:val="000000"/>
                <w:szCs w:val="21"/>
              </w:rPr>
              <w:t>符合第二章“投标人须知”第3.4.1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7"/>
                <w:color w:val="000000"/>
              </w:rPr>
            </w:pPr>
          </w:p>
        </w:tc>
        <w:tc>
          <w:tcPr>
            <w:tcW w:w="2603" w:type="dxa"/>
            <w:tcBorders>
              <w:top w:val="single" w:color="000000" w:sz="4" w:space="0"/>
              <w:left w:val="single" w:color="000000" w:sz="4" w:space="0"/>
              <w:bottom w:val="single" w:color="000000" w:sz="4" w:space="0"/>
              <w:right w:val="single" w:color="000000" w:sz="4" w:space="0"/>
            </w:tcBorders>
          </w:tcPr>
          <w:p>
            <w:pPr>
              <w:spacing w:line="360" w:lineRule="exact"/>
              <w:ind w:firstLine="252" w:firstLineChars="120"/>
              <w:rPr>
                <w:rStyle w:val="7"/>
                <w:color w:val="000000"/>
              </w:rPr>
            </w:pPr>
            <w:r>
              <w:rPr>
                <w:rStyle w:val="7"/>
                <w:rFonts w:ascii="宋体" w:hAnsi="宋体"/>
                <w:color w:val="000000"/>
                <w:szCs w:val="21"/>
              </w:rPr>
              <w:t>权利义务</w:t>
            </w:r>
          </w:p>
        </w:tc>
        <w:tc>
          <w:tcPr>
            <w:tcW w:w="6095" w:type="dxa"/>
            <w:tcBorders>
              <w:top w:val="single" w:color="000000" w:sz="4" w:space="0"/>
              <w:left w:val="single" w:color="000000" w:sz="4" w:space="0"/>
              <w:bottom w:val="single" w:color="000000" w:sz="4" w:space="0"/>
              <w:right w:val="single" w:color="000000" w:sz="4" w:space="0"/>
            </w:tcBorders>
          </w:tcPr>
          <w:p>
            <w:pPr>
              <w:spacing w:line="360" w:lineRule="exact"/>
              <w:rPr>
                <w:rStyle w:val="7"/>
                <w:color w:val="000000"/>
              </w:rPr>
            </w:pPr>
            <w:r>
              <w:rPr>
                <w:rStyle w:val="7"/>
                <w:rFonts w:ascii="宋体" w:hAnsi="宋体"/>
                <w:color w:val="000000"/>
                <w:szCs w:val="21"/>
              </w:rPr>
              <w:t>符合第四章“合同条款及格式”规定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jc w:val="center"/>
        </w:trPr>
        <w:tc>
          <w:tcPr>
            <w:tcW w:w="1226"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7"/>
                <w:color w:val="000000"/>
              </w:rPr>
            </w:pPr>
          </w:p>
        </w:tc>
        <w:tc>
          <w:tcPr>
            <w:tcW w:w="2603" w:type="dxa"/>
            <w:tcBorders>
              <w:top w:val="single" w:color="000000" w:sz="4" w:space="0"/>
              <w:left w:val="single" w:color="000000" w:sz="4" w:space="0"/>
              <w:bottom w:val="single" w:color="000000" w:sz="4" w:space="0"/>
              <w:right w:val="single" w:color="000000" w:sz="4" w:space="0"/>
            </w:tcBorders>
          </w:tcPr>
          <w:p>
            <w:pPr>
              <w:spacing w:line="340" w:lineRule="exact"/>
              <w:rPr>
                <w:rStyle w:val="7"/>
                <w:rFonts w:ascii="宋体" w:hAnsi="宋体"/>
                <w:color w:val="000000"/>
                <w:kern w:val="0"/>
                <w:szCs w:val="21"/>
              </w:rPr>
            </w:pPr>
            <w:r>
              <w:rPr>
                <w:rStyle w:val="7"/>
                <w:rFonts w:ascii="宋体" w:hAnsi="宋体"/>
                <w:color w:val="000000"/>
                <w:szCs w:val="21"/>
              </w:rPr>
              <w:t>资格审查申请表</w:t>
            </w:r>
          </w:p>
        </w:tc>
        <w:tc>
          <w:tcPr>
            <w:tcW w:w="6095" w:type="dxa"/>
            <w:tcBorders>
              <w:top w:val="single" w:color="000000" w:sz="4" w:space="0"/>
              <w:left w:val="single" w:color="000000" w:sz="4" w:space="0"/>
              <w:bottom w:val="single" w:color="000000" w:sz="4" w:space="0"/>
              <w:right w:val="single" w:color="000000" w:sz="4" w:space="0"/>
            </w:tcBorders>
          </w:tcPr>
          <w:p>
            <w:pPr>
              <w:spacing w:line="340" w:lineRule="exact"/>
              <w:jc w:val="left"/>
              <w:rPr>
                <w:rStyle w:val="7"/>
                <w:rFonts w:ascii="宋体" w:hAnsi="宋体"/>
                <w:color w:val="000000"/>
                <w:kern w:val="0"/>
                <w:szCs w:val="21"/>
              </w:rPr>
            </w:pPr>
            <w:r>
              <w:rPr>
                <w:rStyle w:val="7"/>
                <w:rFonts w:ascii="宋体" w:hAnsi="宋体"/>
                <w:color w:val="000000"/>
                <w:kern w:val="0"/>
                <w:szCs w:val="21"/>
              </w:rPr>
              <w:t>符合招标文件要求</w:t>
            </w:r>
            <w:r>
              <w:rPr>
                <w:rStyle w:val="7"/>
                <w:color w:val="000000"/>
                <w:sz w:val="24"/>
                <w:szCs w:val="21"/>
              </w:rPr>
              <w:t>（表1）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jc w:val="center"/>
        </w:trPr>
        <w:tc>
          <w:tcPr>
            <w:tcW w:w="1226"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7"/>
                <w:color w:val="000000"/>
              </w:rPr>
            </w:pPr>
          </w:p>
        </w:tc>
        <w:tc>
          <w:tcPr>
            <w:tcW w:w="2603" w:type="dxa"/>
            <w:tcBorders>
              <w:top w:val="single" w:color="000000" w:sz="4" w:space="0"/>
              <w:left w:val="single" w:color="000000" w:sz="4" w:space="0"/>
              <w:bottom w:val="single" w:color="000000" w:sz="4" w:space="0"/>
              <w:right w:val="single" w:color="000000" w:sz="4" w:space="0"/>
            </w:tcBorders>
          </w:tcPr>
          <w:p>
            <w:pPr>
              <w:spacing w:line="340" w:lineRule="exact"/>
              <w:rPr>
                <w:rStyle w:val="7"/>
                <w:rFonts w:ascii="宋体" w:hAnsi="宋体"/>
                <w:color w:val="000000"/>
                <w:szCs w:val="21"/>
              </w:rPr>
            </w:pPr>
            <w:r>
              <w:rPr>
                <w:rStyle w:val="7"/>
                <w:rFonts w:ascii="宋体" w:hAnsi="宋体"/>
                <w:color w:val="000000"/>
                <w:szCs w:val="21"/>
              </w:rPr>
              <w:t>强制性资格条件表</w:t>
            </w:r>
          </w:p>
        </w:tc>
        <w:tc>
          <w:tcPr>
            <w:tcW w:w="6095" w:type="dxa"/>
            <w:tcBorders>
              <w:top w:val="single" w:color="000000" w:sz="4" w:space="0"/>
              <w:left w:val="single" w:color="000000" w:sz="4" w:space="0"/>
              <w:bottom w:val="single" w:color="000000" w:sz="4" w:space="0"/>
              <w:right w:val="single" w:color="000000" w:sz="4" w:space="0"/>
            </w:tcBorders>
          </w:tcPr>
          <w:p>
            <w:pPr>
              <w:spacing w:line="340" w:lineRule="exact"/>
              <w:rPr>
                <w:rStyle w:val="7"/>
                <w:rFonts w:ascii="宋体" w:hAnsi="宋体"/>
                <w:color w:val="000000"/>
                <w:szCs w:val="21"/>
              </w:rPr>
            </w:pPr>
            <w:r>
              <w:rPr>
                <w:rStyle w:val="7"/>
                <w:rFonts w:ascii="宋体" w:hAnsi="宋体"/>
                <w:color w:val="000000"/>
                <w:szCs w:val="21"/>
              </w:rPr>
              <w:t>符合招标文件要求（表2-1、表2-2）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jc w:val="center"/>
        </w:trPr>
        <w:tc>
          <w:tcPr>
            <w:tcW w:w="1226"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7"/>
                <w:color w:val="000000"/>
              </w:rPr>
            </w:pPr>
          </w:p>
        </w:tc>
        <w:tc>
          <w:tcPr>
            <w:tcW w:w="2603" w:type="dxa"/>
            <w:tcBorders>
              <w:top w:val="single" w:color="000000" w:sz="4" w:space="0"/>
              <w:left w:val="single" w:color="000000" w:sz="4" w:space="0"/>
              <w:bottom w:val="single" w:color="000000" w:sz="4" w:space="0"/>
              <w:right w:val="single" w:color="000000" w:sz="4" w:space="0"/>
            </w:tcBorders>
          </w:tcPr>
          <w:p>
            <w:pPr>
              <w:spacing w:line="340" w:lineRule="exact"/>
              <w:rPr>
                <w:rStyle w:val="7"/>
                <w:rFonts w:ascii="宋体" w:hAnsi="宋体"/>
                <w:color w:val="000000"/>
                <w:szCs w:val="21"/>
              </w:rPr>
            </w:pPr>
            <w:r>
              <w:rPr>
                <w:rStyle w:val="7"/>
                <w:rFonts w:ascii="宋体" w:hAnsi="宋体"/>
                <w:color w:val="000000"/>
                <w:szCs w:val="21"/>
              </w:rPr>
              <w:t>派驻本工程监理人员汇总表</w:t>
            </w:r>
          </w:p>
        </w:tc>
        <w:tc>
          <w:tcPr>
            <w:tcW w:w="6095" w:type="dxa"/>
            <w:tcBorders>
              <w:top w:val="single" w:color="000000" w:sz="4" w:space="0"/>
              <w:left w:val="single" w:color="000000" w:sz="4" w:space="0"/>
              <w:bottom w:val="single" w:color="000000" w:sz="4" w:space="0"/>
              <w:right w:val="single" w:color="000000" w:sz="4" w:space="0"/>
            </w:tcBorders>
          </w:tcPr>
          <w:p>
            <w:pPr>
              <w:spacing w:line="340" w:lineRule="exact"/>
              <w:jc w:val="left"/>
              <w:rPr>
                <w:rStyle w:val="7"/>
                <w:rFonts w:ascii="宋体" w:hAnsi="宋体"/>
                <w:color w:val="000000"/>
                <w:szCs w:val="21"/>
              </w:rPr>
            </w:pPr>
            <w:r>
              <w:rPr>
                <w:rStyle w:val="7"/>
                <w:rFonts w:ascii="宋体" w:hAnsi="宋体"/>
                <w:color w:val="000000"/>
                <w:szCs w:val="21"/>
              </w:rPr>
              <w:t>符合招标文件要求（表2-3）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jc w:val="center"/>
        </w:trPr>
        <w:tc>
          <w:tcPr>
            <w:tcW w:w="1226"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7"/>
                <w:color w:val="000000"/>
              </w:rPr>
            </w:pPr>
          </w:p>
        </w:tc>
        <w:tc>
          <w:tcPr>
            <w:tcW w:w="2603" w:type="dxa"/>
            <w:tcBorders>
              <w:top w:val="single" w:color="000000" w:sz="4" w:space="0"/>
              <w:left w:val="single" w:color="000000" w:sz="4" w:space="0"/>
              <w:bottom w:val="single" w:color="000000" w:sz="4" w:space="0"/>
              <w:right w:val="single" w:color="000000" w:sz="4" w:space="0"/>
            </w:tcBorders>
          </w:tcPr>
          <w:p>
            <w:pPr>
              <w:spacing w:line="340" w:lineRule="exact"/>
              <w:rPr>
                <w:rStyle w:val="7"/>
                <w:rFonts w:ascii="宋体" w:hAnsi="宋体"/>
                <w:color w:val="000000"/>
                <w:szCs w:val="21"/>
              </w:rPr>
            </w:pPr>
            <w:r>
              <w:rPr>
                <w:rStyle w:val="7"/>
                <w:rFonts w:ascii="宋体" w:hAnsi="宋体"/>
                <w:color w:val="000000"/>
                <w:szCs w:val="21"/>
              </w:rPr>
              <w:t>投标人基本情况表</w:t>
            </w:r>
          </w:p>
        </w:tc>
        <w:tc>
          <w:tcPr>
            <w:tcW w:w="6095" w:type="dxa"/>
            <w:tcBorders>
              <w:top w:val="single" w:color="000000" w:sz="4" w:space="0"/>
              <w:left w:val="single" w:color="000000" w:sz="4" w:space="0"/>
              <w:bottom w:val="single" w:color="000000" w:sz="4" w:space="0"/>
              <w:right w:val="single" w:color="000000" w:sz="4" w:space="0"/>
            </w:tcBorders>
          </w:tcPr>
          <w:p>
            <w:pPr>
              <w:spacing w:line="340" w:lineRule="exact"/>
              <w:jc w:val="left"/>
              <w:rPr>
                <w:rStyle w:val="7"/>
                <w:rFonts w:ascii="宋体" w:hAnsi="宋体"/>
                <w:color w:val="000000"/>
                <w:szCs w:val="21"/>
              </w:rPr>
            </w:pPr>
            <w:r>
              <w:rPr>
                <w:rStyle w:val="7"/>
                <w:rFonts w:ascii="宋体" w:hAnsi="宋体"/>
                <w:color w:val="000000"/>
                <w:szCs w:val="21"/>
              </w:rPr>
              <w:t>符合招标文件要求（表3）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jc w:val="center"/>
        </w:trPr>
        <w:tc>
          <w:tcPr>
            <w:tcW w:w="1226"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7"/>
                <w:color w:val="000000"/>
              </w:rPr>
            </w:pPr>
          </w:p>
        </w:tc>
        <w:tc>
          <w:tcPr>
            <w:tcW w:w="2603" w:type="dxa"/>
            <w:tcBorders>
              <w:top w:val="single" w:color="000000" w:sz="4" w:space="0"/>
              <w:left w:val="single" w:color="000000" w:sz="4" w:space="0"/>
              <w:bottom w:val="single" w:color="000000" w:sz="4" w:space="0"/>
              <w:right w:val="single" w:color="000000" w:sz="4" w:space="0"/>
            </w:tcBorders>
          </w:tcPr>
          <w:p>
            <w:pPr>
              <w:spacing w:line="340" w:lineRule="exact"/>
              <w:rPr>
                <w:rStyle w:val="7"/>
                <w:rFonts w:ascii="宋体" w:hAnsi="宋体"/>
                <w:color w:val="000000"/>
                <w:szCs w:val="21"/>
              </w:rPr>
            </w:pPr>
            <w:r>
              <w:rPr>
                <w:rStyle w:val="7"/>
                <w:rFonts w:ascii="宋体" w:hAnsi="宋体"/>
                <w:color w:val="000000"/>
                <w:szCs w:val="21"/>
              </w:rPr>
              <w:t>投入本工程检测仪器、设备汇总表</w:t>
            </w:r>
          </w:p>
        </w:tc>
        <w:tc>
          <w:tcPr>
            <w:tcW w:w="6095" w:type="dxa"/>
            <w:tcBorders>
              <w:top w:val="single" w:color="000000" w:sz="4" w:space="0"/>
              <w:left w:val="single" w:color="000000" w:sz="4" w:space="0"/>
              <w:bottom w:val="single" w:color="000000" w:sz="4" w:space="0"/>
              <w:right w:val="single" w:color="000000" w:sz="4" w:space="0"/>
            </w:tcBorders>
          </w:tcPr>
          <w:p>
            <w:pPr>
              <w:spacing w:line="340" w:lineRule="exact"/>
              <w:jc w:val="left"/>
              <w:rPr>
                <w:rStyle w:val="7"/>
                <w:rFonts w:ascii="宋体" w:hAnsi="宋体"/>
                <w:color w:val="000000"/>
                <w:szCs w:val="21"/>
              </w:rPr>
            </w:pPr>
            <w:r>
              <w:rPr>
                <w:rStyle w:val="7"/>
                <w:rFonts w:ascii="宋体" w:hAnsi="宋体"/>
                <w:color w:val="000000"/>
                <w:szCs w:val="21"/>
              </w:rPr>
              <w:t>投入本工程检测仪器、设备汇总表</w:t>
            </w:r>
          </w:p>
        </w:tc>
      </w:tr>
    </w:tbl>
    <w:p>
      <w:pPr>
        <w:snapToGrid w:val="0"/>
        <w:spacing w:line="360" w:lineRule="auto"/>
        <w:ind w:firstLine="420" w:firstLineChars="200"/>
        <w:rPr>
          <w:rStyle w:val="7"/>
          <w:rFonts w:ascii="宋体" w:hAnsi="宋体"/>
          <w:szCs w:val="21"/>
        </w:rPr>
      </w:pPr>
      <w:r>
        <w:rPr>
          <w:rStyle w:val="7"/>
          <w:rFonts w:ascii="宋体" w:hAnsi="宋体"/>
          <w:szCs w:val="21"/>
        </w:rPr>
        <w:t>评标委员会按照招标文件载明的资格后审条款对入围候选人的企业及拟派项目负责人资格进行审查。评标委员会取消不符合资格后审要求的候选人资格，并按本条第（一）款规定的原则选出新的候选人进行替换。</w:t>
      </w:r>
    </w:p>
    <w:p>
      <w:pPr>
        <w:spacing w:line="360" w:lineRule="auto"/>
        <w:ind w:firstLine="525" w:firstLineChars="250"/>
        <w:rPr>
          <w:rStyle w:val="7"/>
          <w:rFonts w:ascii="宋体" w:hAnsi="宋体"/>
          <w:szCs w:val="21"/>
        </w:rPr>
      </w:pPr>
      <w:r>
        <w:rPr>
          <w:rStyle w:val="7"/>
          <w:rFonts w:ascii="宋体" w:hAnsi="宋体"/>
          <w:szCs w:val="21"/>
        </w:rPr>
        <w:t>(四)通过资格审查的候选人为中标候选人。</w:t>
      </w:r>
    </w:p>
    <w:p>
      <w:pPr>
        <w:spacing w:line="360" w:lineRule="auto"/>
        <w:ind w:firstLine="420" w:firstLineChars="200"/>
        <w:rPr>
          <w:rStyle w:val="7"/>
          <w:rFonts w:ascii="宋体" w:hAnsi="宋体"/>
          <w:bCs/>
          <w:szCs w:val="21"/>
        </w:rPr>
      </w:pPr>
      <w:r>
        <w:rPr>
          <w:rStyle w:val="7"/>
          <w:rFonts w:ascii="宋体" w:hAnsi="宋体"/>
          <w:bCs/>
          <w:szCs w:val="21"/>
        </w:rPr>
        <w:t>六、拟中标人的确定</w:t>
      </w:r>
    </w:p>
    <w:p>
      <w:pPr>
        <w:spacing w:line="360" w:lineRule="auto"/>
        <w:ind w:firstLine="525" w:firstLineChars="250"/>
        <w:rPr>
          <w:rStyle w:val="7"/>
          <w:rFonts w:ascii="宋体" w:hAnsi="宋体"/>
          <w:szCs w:val="21"/>
        </w:rPr>
      </w:pPr>
      <w:r>
        <w:rPr>
          <w:rStyle w:val="7"/>
          <w:rFonts w:ascii="宋体" w:hAnsi="宋体"/>
          <w:szCs w:val="21"/>
        </w:rPr>
        <w:t>1.招标人授权评标委员会确定排名第一的中标候选人为拟中标人。</w:t>
      </w:r>
    </w:p>
    <w:p>
      <w:pPr>
        <w:jc w:val="center"/>
        <w:rPr>
          <w:rStyle w:val="7"/>
          <w:rFonts w:ascii="宋体" w:hAnsi="宋体"/>
          <w:szCs w:val="21"/>
        </w:rPr>
      </w:pPr>
      <w:r>
        <w:rPr>
          <w:rStyle w:val="7"/>
          <w:rFonts w:ascii="宋体" w:hAnsi="宋体"/>
          <w:szCs w:val="21"/>
        </w:rPr>
        <w:br w:type="page"/>
      </w:r>
    </w:p>
    <w:p>
      <w:pPr>
        <w:jc w:val="center"/>
        <w:rPr>
          <w:rStyle w:val="7"/>
          <w:color w:val="000000"/>
          <w:szCs w:val="32"/>
        </w:rPr>
      </w:pPr>
      <w:r>
        <w:rPr>
          <w:rStyle w:val="7"/>
          <w:color w:val="000000"/>
          <w:szCs w:val="32"/>
        </w:rPr>
        <w:t>第四章合同条款及格式</w:t>
      </w:r>
    </w:p>
    <w:p>
      <w:pPr>
        <w:tabs>
          <w:tab w:val="center" w:pos="9360"/>
        </w:tabs>
        <w:ind w:left="-840" w:leftChars="-400" w:right="-825" w:rightChars="-393" w:firstLine="624" w:firstLineChars="222"/>
        <w:rPr>
          <w:rStyle w:val="7"/>
          <w:rFonts w:ascii="宋体" w:hAnsi="宋体"/>
          <w:b/>
          <w:bCs/>
          <w:sz w:val="28"/>
        </w:rPr>
      </w:pPr>
      <w:r>
        <w:rPr>
          <w:rStyle w:val="7"/>
          <w:rFonts w:ascii="宋体" w:hAnsi="宋体"/>
          <w:b/>
          <w:bCs/>
          <w:sz w:val="28"/>
        </w:rPr>
        <w:t>GF—2012—0202</w:t>
      </w:r>
    </w:p>
    <w:p>
      <w:pPr>
        <w:tabs>
          <w:tab w:val="center" w:pos="4602"/>
        </w:tabs>
        <w:ind w:firstLine="898" w:firstLineChars="321"/>
        <w:rPr>
          <w:rStyle w:val="7"/>
          <w:rFonts w:ascii="宋体" w:hAnsi="宋体"/>
          <w:sz w:val="28"/>
        </w:rPr>
      </w:pPr>
    </w:p>
    <w:p>
      <w:pPr>
        <w:tabs>
          <w:tab w:val="center" w:pos="4602"/>
        </w:tabs>
        <w:ind w:firstLine="898" w:firstLineChars="321"/>
        <w:rPr>
          <w:rStyle w:val="7"/>
          <w:rFonts w:ascii="宋体" w:hAnsi="宋体"/>
          <w:sz w:val="28"/>
        </w:rPr>
      </w:pPr>
    </w:p>
    <w:p>
      <w:pPr>
        <w:tabs>
          <w:tab w:val="center" w:pos="4602"/>
        </w:tabs>
        <w:ind w:firstLine="898" w:firstLineChars="321"/>
        <w:rPr>
          <w:rStyle w:val="7"/>
          <w:rFonts w:ascii="宋体" w:hAnsi="宋体"/>
          <w:sz w:val="28"/>
        </w:rPr>
      </w:pPr>
    </w:p>
    <w:p>
      <w:pPr>
        <w:tabs>
          <w:tab w:val="center" w:pos="4602"/>
        </w:tabs>
        <w:ind w:firstLine="1183" w:firstLineChars="421"/>
        <w:rPr>
          <w:rStyle w:val="7"/>
          <w:rFonts w:ascii="仿宋_GB2312" w:hAnsi="宋体" w:eastAsia="仿宋_GB2312"/>
          <w:b/>
          <w:bCs/>
          <w:sz w:val="28"/>
        </w:rPr>
      </w:pPr>
    </w:p>
    <w:p>
      <w:pPr>
        <w:tabs>
          <w:tab w:val="center" w:pos="4602"/>
        </w:tabs>
        <w:jc w:val="center"/>
        <w:rPr>
          <w:rStyle w:val="7"/>
          <w:rFonts w:ascii="仿宋_GB2312" w:hAnsi="宋体" w:eastAsia="仿宋_GB2312"/>
          <w:b/>
          <w:bCs/>
          <w:sz w:val="72"/>
        </w:rPr>
      </w:pPr>
      <w:r>
        <w:rPr>
          <w:rStyle w:val="7"/>
          <w:rFonts w:ascii="仿宋_GB2312" w:hAnsi="宋体" w:eastAsia="仿宋_GB2312"/>
          <w:b/>
          <w:bCs/>
          <w:sz w:val="72"/>
        </w:rPr>
        <w:t>建设工程委托监理合同</w:t>
      </w:r>
    </w:p>
    <w:p>
      <w:pPr>
        <w:tabs>
          <w:tab w:val="center" w:pos="4602"/>
        </w:tabs>
        <w:rPr>
          <w:rStyle w:val="7"/>
          <w:rFonts w:ascii="宋体" w:hAnsi="宋体"/>
          <w:sz w:val="28"/>
        </w:rPr>
      </w:pPr>
    </w:p>
    <w:p>
      <w:pPr>
        <w:tabs>
          <w:tab w:val="center" w:pos="4602"/>
        </w:tabs>
        <w:ind w:firstLine="898" w:firstLineChars="321"/>
        <w:rPr>
          <w:rStyle w:val="7"/>
          <w:rFonts w:ascii="宋体" w:hAnsi="宋体"/>
          <w:sz w:val="28"/>
        </w:rPr>
      </w:pPr>
    </w:p>
    <w:p>
      <w:pPr>
        <w:tabs>
          <w:tab w:val="center" w:pos="4602"/>
        </w:tabs>
        <w:ind w:firstLine="898" w:firstLineChars="321"/>
        <w:rPr>
          <w:rStyle w:val="7"/>
          <w:rFonts w:ascii="宋体" w:hAnsi="宋体"/>
          <w:sz w:val="28"/>
        </w:rPr>
      </w:pPr>
    </w:p>
    <w:p>
      <w:pPr>
        <w:tabs>
          <w:tab w:val="center" w:pos="4602"/>
        </w:tabs>
        <w:ind w:firstLine="898" w:firstLineChars="321"/>
        <w:rPr>
          <w:rStyle w:val="7"/>
          <w:rFonts w:ascii="宋体" w:hAnsi="宋体"/>
          <w:sz w:val="28"/>
        </w:rPr>
      </w:pPr>
    </w:p>
    <w:p>
      <w:pPr>
        <w:tabs>
          <w:tab w:val="center" w:pos="4602"/>
        </w:tabs>
        <w:ind w:firstLine="898" w:firstLineChars="321"/>
        <w:rPr>
          <w:rStyle w:val="7"/>
          <w:rFonts w:ascii="宋体" w:hAnsi="宋体"/>
          <w:sz w:val="28"/>
        </w:rPr>
      </w:pPr>
    </w:p>
    <w:p>
      <w:pPr>
        <w:tabs>
          <w:tab w:val="center" w:pos="4602"/>
        </w:tabs>
        <w:ind w:firstLine="898" w:firstLineChars="321"/>
        <w:rPr>
          <w:rStyle w:val="7"/>
          <w:rFonts w:ascii="宋体" w:hAnsi="宋体"/>
          <w:sz w:val="28"/>
        </w:rPr>
      </w:pPr>
    </w:p>
    <w:p>
      <w:pPr>
        <w:tabs>
          <w:tab w:val="center" w:pos="4602"/>
        </w:tabs>
        <w:ind w:firstLine="898" w:firstLineChars="321"/>
        <w:rPr>
          <w:rStyle w:val="7"/>
          <w:rFonts w:ascii="宋体" w:hAnsi="宋体"/>
          <w:sz w:val="28"/>
        </w:rPr>
      </w:pPr>
    </w:p>
    <w:p>
      <w:pPr>
        <w:tabs>
          <w:tab w:val="center" w:pos="4602"/>
        </w:tabs>
        <w:ind w:firstLine="898" w:firstLineChars="321"/>
        <w:rPr>
          <w:rStyle w:val="7"/>
          <w:rFonts w:ascii="宋体" w:hAnsi="宋体"/>
          <w:sz w:val="28"/>
        </w:rPr>
      </w:pPr>
    </w:p>
    <w:p>
      <w:pPr>
        <w:tabs>
          <w:tab w:val="center" w:pos="4602"/>
        </w:tabs>
        <w:ind w:firstLine="898" w:firstLineChars="321"/>
        <w:rPr>
          <w:rStyle w:val="7"/>
          <w:rFonts w:ascii="宋体" w:hAnsi="宋体"/>
          <w:sz w:val="28"/>
        </w:rPr>
      </w:pPr>
    </w:p>
    <w:p>
      <w:pPr>
        <w:tabs>
          <w:tab w:val="center" w:pos="4602"/>
        </w:tabs>
        <w:rPr>
          <w:rStyle w:val="7"/>
          <w:rFonts w:ascii="宋体" w:hAnsi="宋体"/>
          <w:sz w:val="28"/>
        </w:rPr>
      </w:pPr>
    </w:p>
    <w:p>
      <w:pPr>
        <w:tabs>
          <w:tab w:val="center" w:pos="4602"/>
        </w:tabs>
        <w:ind w:firstLine="898" w:firstLineChars="321"/>
        <w:rPr>
          <w:rStyle w:val="7"/>
          <w:rFonts w:ascii="宋体" w:hAnsi="宋体"/>
          <w:sz w:val="28"/>
        </w:rPr>
      </w:pPr>
    </w:p>
    <w:p>
      <w:pPr>
        <w:tabs>
          <w:tab w:val="center" w:pos="4602"/>
        </w:tabs>
        <w:jc w:val="center"/>
        <w:rPr>
          <w:rStyle w:val="7"/>
          <w:rFonts w:ascii="宋体" w:hAnsi="宋体"/>
          <w:sz w:val="28"/>
        </w:rPr>
      </w:pPr>
      <w:r>
        <w:rPr>
          <w:rStyle w:val="7"/>
          <w:rFonts w:ascii="宋体" w:hAnsi="宋体"/>
          <w:sz w:val="28"/>
        </w:rPr>
        <w:t>中华人民共和国建设部</w:t>
      </w:r>
    </w:p>
    <w:p>
      <w:pPr>
        <w:tabs>
          <w:tab w:val="center" w:pos="4602"/>
        </w:tabs>
        <w:ind w:right="-720" w:rightChars="-343" w:firstLine="3080" w:firstLineChars="1100"/>
        <w:rPr>
          <w:rStyle w:val="7"/>
          <w:sz w:val="28"/>
        </w:rPr>
      </w:pPr>
      <w:r>
        <w:rPr>
          <w:rStyle w:val="7"/>
          <w:rFonts w:ascii="宋体" w:hAnsi="宋体"/>
          <w:sz w:val="28"/>
        </w:rPr>
        <w:t>国家工商行政管理局制定</w:t>
      </w:r>
    </w:p>
    <w:p>
      <w:pPr>
        <w:pStyle w:val="10"/>
        <w:jc w:val="center"/>
        <w:rPr>
          <w:rStyle w:val="7"/>
          <w:sz w:val="28"/>
        </w:rPr>
      </w:pPr>
      <w:r>
        <w:rPr>
          <w:rStyle w:val="7"/>
          <w:sz w:val="28"/>
        </w:rPr>
        <w:br w:type="page"/>
      </w:r>
    </w:p>
    <w:p>
      <w:pPr>
        <w:pStyle w:val="10"/>
        <w:jc w:val="center"/>
        <w:rPr>
          <w:rStyle w:val="7"/>
        </w:rPr>
      </w:pPr>
      <w:r>
        <w:rPr>
          <w:rStyle w:val="7"/>
        </w:rPr>
        <w:t>第一部分  协议书</w:t>
      </w:r>
    </w:p>
    <w:p>
      <w:pPr>
        <w:rPr>
          <w:rStyle w:val="7"/>
          <w:b/>
        </w:rPr>
      </w:pPr>
    </w:p>
    <w:p>
      <w:pPr>
        <w:spacing w:line="440" w:lineRule="exact"/>
        <w:rPr>
          <w:rStyle w:val="7"/>
          <w:rFonts w:ascii="宋体" w:hAnsi="宋体"/>
          <w:b/>
          <w:sz w:val="22"/>
        </w:rPr>
      </w:pPr>
      <w:r>
        <w:rPr>
          <w:rStyle w:val="7"/>
          <w:rFonts w:ascii="宋体" w:hAnsi="宋体"/>
          <w:b/>
          <w:sz w:val="22"/>
        </w:rPr>
        <w:t>委托人（全称）：</w:t>
      </w:r>
      <w:r>
        <w:rPr>
          <w:rStyle w:val="7"/>
          <w:rFonts w:ascii="宋体" w:hAnsi="宋体"/>
          <w:b/>
          <w:sz w:val="22"/>
          <w:u w:val="single"/>
        </w:rPr>
        <w:t xml:space="preserve">  金华市浙中公铁联运港有限公司        </w:t>
      </w:r>
    </w:p>
    <w:p>
      <w:pPr>
        <w:spacing w:line="440" w:lineRule="exact"/>
        <w:rPr>
          <w:rStyle w:val="7"/>
          <w:rFonts w:ascii="宋体" w:hAnsi="宋体"/>
          <w:sz w:val="22"/>
        </w:rPr>
      </w:pPr>
      <w:r>
        <w:rPr>
          <w:rStyle w:val="7"/>
          <w:rFonts w:ascii="宋体" w:hAnsi="宋体"/>
          <w:b/>
          <w:sz w:val="22"/>
        </w:rPr>
        <w:t>监理人（全称）：</w:t>
      </w:r>
      <w:r>
        <w:rPr>
          <w:rStyle w:val="7"/>
          <w:rFonts w:ascii="宋体" w:hAnsi="宋体"/>
          <w:b/>
          <w:sz w:val="22"/>
          <w:u w:val="single"/>
        </w:rPr>
        <w:t xml:space="preserve">                                   </w:t>
      </w:r>
      <w:r>
        <w:rPr>
          <w:rStyle w:val="7"/>
          <w:rFonts w:ascii="宋体" w:hAnsi="宋体"/>
          <w:sz w:val="22"/>
          <w:u w:val="single"/>
        </w:rPr>
        <w:t xml:space="preserve">   </w:t>
      </w:r>
    </w:p>
    <w:p>
      <w:pPr>
        <w:spacing w:line="440" w:lineRule="exact"/>
        <w:ind w:firstLine="440" w:firstLineChars="200"/>
        <w:rPr>
          <w:rStyle w:val="7"/>
          <w:rFonts w:ascii="宋体" w:hAnsi="宋体"/>
          <w:sz w:val="22"/>
          <w:u w:val="single"/>
        </w:rPr>
      </w:pPr>
      <w:r>
        <w:rPr>
          <w:rStyle w:val="7"/>
          <w:rFonts w:ascii="宋体" w:hAnsi="宋体"/>
          <w:sz w:val="22"/>
        </w:rPr>
        <w:t>根据《中华人民共和国合同法》、《中华人民共和国建筑法》及其他有关法律、法规，遵循平等、自愿、公平和诚信的原则，双方就下述工程委托监理与相关服务事项协商一致，订立本合同。</w:t>
      </w:r>
    </w:p>
    <w:p>
      <w:pPr>
        <w:spacing w:line="440" w:lineRule="exact"/>
        <w:rPr>
          <w:rStyle w:val="7"/>
          <w:rFonts w:ascii="宋体" w:hAnsi="宋体"/>
          <w:b/>
          <w:sz w:val="22"/>
        </w:rPr>
      </w:pPr>
      <w:r>
        <w:rPr>
          <w:rStyle w:val="7"/>
          <w:rFonts w:ascii="宋体" w:hAnsi="宋体"/>
          <w:b/>
          <w:sz w:val="22"/>
        </w:rPr>
        <w:t>一、工程概况</w:t>
      </w:r>
    </w:p>
    <w:p>
      <w:pPr>
        <w:spacing w:line="440" w:lineRule="exact"/>
        <w:ind w:firstLine="440" w:firstLineChars="200"/>
        <w:rPr>
          <w:rStyle w:val="7"/>
          <w:rFonts w:ascii="宋体" w:hAnsi="宋体"/>
          <w:sz w:val="22"/>
        </w:rPr>
      </w:pPr>
      <w:r>
        <w:rPr>
          <w:rStyle w:val="7"/>
          <w:rFonts w:ascii="宋体" w:hAnsi="宋体"/>
          <w:sz w:val="22"/>
        </w:rPr>
        <w:t>1. 工程名称：</w:t>
      </w:r>
      <w:r>
        <w:rPr>
          <w:rStyle w:val="7"/>
          <w:rFonts w:ascii="宋体" w:hAnsi="宋体"/>
          <w:sz w:val="22"/>
          <w:u w:val="single"/>
        </w:rPr>
        <w:t xml:space="preserve">   浙中公铁联运港南站区块一期工程集拼仓储区项目施工监理   </w:t>
      </w:r>
      <w:r>
        <w:rPr>
          <w:rStyle w:val="7"/>
          <w:rFonts w:ascii="宋体" w:hAnsi="宋体"/>
          <w:sz w:val="22"/>
        </w:rPr>
        <w:t>；</w:t>
      </w:r>
    </w:p>
    <w:p>
      <w:pPr>
        <w:spacing w:line="440" w:lineRule="exact"/>
        <w:ind w:firstLine="440" w:firstLineChars="200"/>
        <w:rPr>
          <w:rStyle w:val="7"/>
          <w:rFonts w:ascii="宋体" w:hAnsi="宋体"/>
          <w:sz w:val="22"/>
        </w:rPr>
      </w:pPr>
      <w:r>
        <w:rPr>
          <w:rStyle w:val="7"/>
          <w:rFonts w:ascii="宋体" w:hAnsi="宋体"/>
          <w:sz w:val="22"/>
        </w:rPr>
        <w:t>2. 工程地点：</w:t>
      </w:r>
      <w:r>
        <w:rPr>
          <w:rStyle w:val="7"/>
          <w:rFonts w:ascii="宋体" w:hAnsi="宋体"/>
          <w:sz w:val="22"/>
          <w:u w:val="single"/>
        </w:rPr>
        <w:t xml:space="preserve">   金含路以南，清照路以北，通站路以西   </w:t>
      </w:r>
      <w:r>
        <w:rPr>
          <w:rStyle w:val="7"/>
          <w:rFonts w:ascii="宋体" w:hAnsi="宋体"/>
          <w:sz w:val="22"/>
        </w:rPr>
        <w:t>；</w:t>
      </w:r>
    </w:p>
    <w:p>
      <w:pPr>
        <w:spacing w:line="440" w:lineRule="exact"/>
        <w:ind w:firstLine="440" w:firstLineChars="200"/>
        <w:rPr>
          <w:rStyle w:val="7"/>
          <w:rFonts w:ascii="宋体" w:hAnsi="宋体"/>
          <w:sz w:val="22"/>
        </w:rPr>
      </w:pPr>
      <w:r>
        <w:rPr>
          <w:rStyle w:val="7"/>
          <w:rFonts w:ascii="宋体" w:hAnsi="宋体"/>
          <w:sz w:val="22"/>
        </w:rPr>
        <w:t>3. 工程规模：</w:t>
      </w:r>
      <w:r>
        <w:rPr>
          <w:rStyle w:val="7"/>
          <w:rFonts w:ascii="宋体" w:hAnsi="宋体"/>
          <w:sz w:val="22"/>
          <w:u w:val="single"/>
        </w:rPr>
        <w:t xml:space="preserve">   </w:t>
      </w:r>
      <w:r>
        <w:rPr>
          <w:rStyle w:val="7"/>
          <w:rFonts w:hint="eastAsia" w:ascii="宋体" w:hAnsi="宋体"/>
          <w:sz w:val="22"/>
          <w:u w:val="single"/>
        </w:rPr>
        <w:t xml:space="preserve">                                    </w:t>
      </w:r>
      <w:r>
        <w:rPr>
          <w:rStyle w:val="7"/>
          <w:rFonts w:ascii="宋体" w:hAnsi="宋体"/>
          <w:sz w:val="22"/>
          <w:u w:val="single"/>
        </w:rPr>
        <w:t xml:space="preserve"> </w:t>
      </w:r>
      <w:r>
        <w:rPr>
          <w:rStyle w:val="7"/>
          <w:rFonts w:ascii="宋体" w:hAnsi="宋体"/>
          <w:sz w:val="22"/>
        </w:rPr>
        <w:t>；</w:t>
      </w:r>
    </w:p>
    <w:p>
      <w:pPr>
        <w:spacing w:line="440" w:lineRule="exact"/>
        <w:ind w:firstLine="440" w:firstLineChars="200"/>
        <w:rPr>
          <w:rStyle w:val="7"/>
          <w:rFonts w:ascii="宋体" w:hAnsi="宋体"/>
          <w:sz w:val="22"/>
        </w:rPr>
      </w:pPr>
      <w:r>
        <w:rPr>
          <w:rStyle w:val="7"/>
          <w:rFonts w:ascii="宋体" w:hAnsi="宋体"/>
          <w:sz w:val="22"/>
        </w:rPr>
        <w:t>4. 工程概算投资额或建筑安装工程费：</w:t>
      </w:r>
      <w:r>
        <w:rPr>
          <w:rStyle w:val="7"/>
          <w:rFonts w:ascii="宋体" w:hAnsi="宋体"/>
          <w:sz w:val="22"/>
          <w:u w:val="single"/>
        </w:rPr>
        <w:t xml:space="preserve">                  </w:t>
      </w:r>
      <w:r>
        <w:rPr>
          <w:rStyle w:val="7"/>
          <w:rFonts w:ascii="宋体" w:hAnsi="宋体"/>
          <w:sz w:val="22"/>
        </w:rPr>
        <w:t>。</w:t>
      </w:r>
    </w:p>
    <w:p>
      <w:pPr>
        <w:spacing w:line="440" w:lineRule="exact"/>
        <w:rPr>
          <w:rStyle w:val="7"/>
          <w:rFonts w:ascii="宋体" w:hAnsi="宋体"/>
          <w:b/>
          <w:sz w:val="22"/>
        </w:rPr>
      </w:pPr>
      <w:r>
        <w:rPr>
          <w:rStyle w:val="7"/>
          <w:rFonts w:ascii="宋体" w:hAnsi="宋体"/>
          <w:b/>
          <w:sz w:val="22"/>
        </w:rPr>
        <w:t>二、词语限定</w:t>
      </w:r>
    </w:p>
    <w:p>
      <w:pPr>
        <w:spacing w:line="440" w:lineRule="exact"/>
        <w:ind w:firstLine="440" w:firstLineChars="200"/>
        <w:rPr>
          <w:rStyle w:val="7"/>
          <w:rFonts w:ascii="宋体" w:hAnsi="宋体"/>
          <w:sz w:val="22"/>
        </w:rPr>
      </w:pPr>
      <w:r>
        <w:rPr>
          <w:rStyle w:val="7"/>
          <w:rFonts w:ascii="宋体" w:hAnsi="宋体"/>
          <w:sz w:val="22"/>
        </w:rPr>
        <w:t>协议书中相关词语的含义与通用条件中的定义与解释相同。</w:t>
      </w:r>
    </w:p>
    <w:p>
      <w:pPr>
        <w:spacing w:line="440" w:lineRule="exact"/>
        <w:rPr>
          <w:rStyle w:val="7"/>
          <w:rFonts w:ascii="宋体" w:hAnsi="宋体"/>
          <w:b/>
          <w:sz w:val="22"/>
        </w:rPr>
      </w:pPr>
      <w:r>
        <w:rPr>
          <w:rStyle w:val="7"/>
          <w:rFonts w:ascii="宋体" w:hAnsi="宋体"/>
          <w:b/>
          <w:sz w:val="22"/>
        </w:rPr>
        <w:t>三、组成本合同的文件</w:t>
      </w:r>
    </w:p>
    <w:p>
      <w:pPr>
        <w:spacing w:line="440" w:lineRule="exact"/>
        <w:ind w:firstLine="440" w:firstLineChars="200"/>
        <w:rPr>
          <w:rStyle w:val="7"/>
          <w:rFonts w:ascii="宋体" w:hAnsi="宋体"/>
          <w:sz w:val="22"/>
        </w:rPr>
      </w:pPr>
      <w:r>
        <w:rPr>
          <w:rStyle w:val="7"/>
          <w:rFonts w:ascii="宋体" w:hAnsi="宋体"/>
          <w:sz w:val="22"/>
        </w:rPr>
        <w:t>1. 协议书；</w:t>
      </w:r>
    </w:p>
    <w:p>
      <w:pPr>
        <w:spacing w:line="440" w:lineRule="exact"/>
        <w:ind w:firstLine="440" w:firstLineChars="200"/>
        <w:rPr>
          <w:rStyle w:val="7"/>
          <w:rFonts w:ascii="宋体" w:hAnsi="宋体"/>
          <w:sz w:val="22"/>
        </w:rPr>
      </w:pPr>
      <w:r>
        <w:rPr>
          <w:rStyle w:val="7"/>
          <w:rFonts w:ascii="宋体" w:hAnsi="宋体"/>
          <w:sz w:val="22"/>
        </w:rPr>
        <w:t>2. 中标通知书（适用于招标工程）或委托书（适用于非招标工程）；</w:t>
      </w:r>
    </w:p>
    <w:p>
      <w:pPr>
        <w:spacing w:line="440" w:lineRule="exact"/>
        <w:ind w:firstLine="440" w:firstLineChars="200"/>
        <w:rPr>
          <w:rStyle w:val="7"/>
          <w:rFonts w:ascii="宋体" w:hAnsi="宋体"/>
          <w:sz w:val="22"/>
        </w:rPr>
      </w:pPr>
      <w:r>
        <w:rPr>
          <w:rStyle w:val="7"/>
          <w:rFonts w:ascii="宋体" w:hAnsi="宋体"/>
          <w:sz w:val="22"/>
        </w:rPr>
        <w:t>3. 投标文件（适用于招标工程）或监理与相关服务建议书（适用于非招标工程）；</w:t>
      </w:r>
    </w:p>
    <w:p>
      <w:pPr>
        <w:spacing w:line="440" w:lineRule="exact"/>
        <w:ind w:firstLine="440" w:firstLineChars="200"/>
        <w:rPr>
          <w:rStyle w:val="7"/>
          <w:rFonts w:ascii="宋体" w:hAnsi="宋体"/>
          <w:sz w:val="22"/>
        </w:rPr>
      </w:pPr>
      <w:r>
        <w:rPr>
          <w:rStyle w:val="7"/>
          <w:rFonts w:ascii="宋体" w:hAnsi="宋体"/>
          <w:sz w:val="22"/>
        </w:rPr>
        <w:t>4. 专用条件；</w:t>
      </w:r>
    </w:p>
    <w:p>
      <w:pPr>
        <w:spacing w:line="440" w:lineRule="exact"/>
        <w:ind w:firstLine="440" w:firstLineChars="200"/>
        <w:rPr>
          <w:rStyle w:val="7"/>
          <w:rFonts w:ascii="宋体" w:hAnsi="宋体"/>
          <w:sz w:val="22"/>
        </w:rPr>
      </w:pPr>
      <w:r>
        <w:rPr>
          <w:rStyle w:val="7"/>
          <w:rFonts w:ascii="宋体" w:hAnsi="宋体"/>
          <w:sz w:val="22"/>
        </w:rPr>
        <w:t>5. 通用条件；</w:t>
      </w:r>
    </w:p>
    <w:p>
      <w:pPr>
        <w:spacing w:line="440" w:lineRule="exact"/>
        <w:ind w:firstLine="440" w:firstLineChars="200"/>
        <w:rPr>
          <w:rStyle w:val="7"/>
          <w:rFonts w:ascii="宋体" w:hAnsi="宋体"/>
          <w:sz w:val="22"/>
        </w:rPr>
      </w:pPr>
      <w:r>
        <w:rPr>
          <w:rStyle w:val="7"/>
          <w:rFonts w:ascii="宋体" w:hAnsi="宋体"/>
          <w:sz w:val="22"/>
        </w:rPr>
        <w:t>6. 附录，即：</w:t>
      </w:r>
    </w:p>
    <w:p>
      <w:pPr>
        <w:spacing w:line="440" w:lineRule="exact"/>
        <w:ind w:firstLine="440" w:firstLineChars="200"/>
        <w:rPr>
          <w:rStyle w:val="7"/>
          <w:rFonts w:ascii="宋体" w:hAnsi="宋体"/>
          <w:sz w:val="22"/>
        </w:rPr>
      </w:pPr>
      <w:r>
        <w:rPr>
          <w:rStyle w:val="7"/>
          <w:rFonts w:ascii="宋体" w:hAnsi="宋体"/>
          <w:sz w:val="22"/>
        </w:rPr>
        <w:t>附录A  相关服务的范围和内容</w:t>
      </w:r>
    </w:p>
    <w:p>
      <w:pPr>
        <w:spacing w:line="440" w:lineRule="exact"/>
        <w:ind w:firstLine="440" w:firstLineChars="200"/>
        <w:rPr>
          <w:rStyle w:val="7"/>
          <w:rFonts w:ascii="宋体" w:hAnsi="宋体"/>
          <w:sz w:val="22"/>
        </w:rPr>
      </w:pPr>
      <w:r>
        <w:rPr>
          <w:rStyle w:val="7"/>
          <w:rFonts w:ascii="宋体" w:hAnsi="宋体"/>
          <w:sz w:val="22"/>
        </w:rPr>
        <w:t>附录B  委托人派遣的人员和提供的房屋、资料、设备</w:t>
      </w:r>
    </w:p>
    <w:p>
      <w:pPr>
        <w:spacing w:line="440" w:lineRule="exact"/>
        <w:ind w:firstLine="440" w:firstLineChars="200"/>
        <w:rPr>
          <w:rStyle w:val="7"/>
          <w:rFonts w:ascii="宋体" w:hAnsi="宋体"/>
          <w:sz w:val="22"/>
        </w:rPr>
      </w:pPr>
      <w:r>
        <w:rPr>
          <w:rStyle w:val="7"/>
          <w:rFonts w:ascii="宋体" w:hAnsi="宋体"/>
          <w:sz w:val="22"/>
        </w:rPr>
        <w:t>本合同签订后，双方依法签订的补充协议也是本合同文件的组成部分。</w:t>
      </w:r>
    </w:p>
    <w:p>
      <w:pPr>
        <w:spacing w:line="440" w:lineRule="exact"/>
        <w:rPr>
          <w:rStyle w:val="7"/>
          <w:rFonts w:ascii="宋体" w:hAnsi="宋体"/>
          <w:b/>
          <w:sz w:val="22"/>
        </w:rPr>
      </w:pPr>
      <w:r>
        <w:rPr>
          <w:rStyle w:val="7"/>
          <w:rFonts w:ascii="宋体" w:hAnsi="宋体"/>
          <w:b/>
          <w:sz w:val="22"/>
        </w:rPr>
        <w:t>四、总监理工程师</w:t>
      </w:r>
    </w:p>
    <w:p>
      <w:pPr>
        <w:spacing w:line="440" w:lineRule="exact"/>
        <w:ind w:firstLine="440" w:firstLineChars="200"/>
        <w:rPr>
          <w:rStyle w:val="7"/>
          <w:rFonts w:ascii="宋体" w:hAnsi="宋体"/>
          <w:sz w:val="22"/>
        </w:rPr>
      </w:pPr>
      <w:r>
        <w:rPr>
          <w:rStyle w:val="7"/>
          <w:rFonts w:ascii="宋体" w:hAnsi="宋体"/>
          <w:sz w:val="22"/>
        </w:rPr>
        <w:t>总监理工程师姓名：</w:t>
      </w:r>
      <w:r>
        <w:rPr>
          <w:rStyle w:val="7"/>
          <w:rFonts w:ascii="宋体" w:hAnsi="宋体"/>
          <w:sz w:val="22"/>
          <w:u w:val="single"/>
        </w:rPr>
        <w:t xml:space="preserve">       </w:t>
      </w:r>
      <w:r>
        <w:rPr>
          <w:rStyle w:val="7"/>
          <w:rFonts w:ascii="宋体" w:hAnsi="宋体"/>
          <w:sz w:val="22"/>
        </w:rPr>
        <w:t>，身份证号码：</w:t>
      </w:r>
      <w:r>
        <w:rPr>
          <w:rStyle w:val="7"/>
          <w:rFonts w:ascii="宋体" w:hAnsi="宋体"/>
          <w:sz w:val="22"/>
          <w:u w:val="single"/>
        </w:rPr>
        <w:t xml:space="preserve">            </w:t>
      </w:r>
      <w:r>
        <w:rPr>
          <w:rStyle w:val="7"/>
          <w:rFonts w:ascii="宋体" w:hAnsi="宋体"/>
          <w:sz w:val="22"/>
        </w:rPr>
        <w:t>，注册号：</w:t>
      </w:r>
      <w:r>
        <w:rPr>
          <w:rStyle w:val="7"/>
          <w:rFonts w:ascii="宋体" w:hAnsi="宋体"/>
          <w:sz w:val="22"/>
          <w:u w:val="single"/>
        </w:rPr>
        <w:t xml:space="preserve">                 </w:t>
      </w:r>
      <w:r>
        <w:rPr>
          <w:rStyle w:val="7"/>
          <w:rFonts w:ascii="宋体" w:hAnsi="宋体"/>
          <w:sz w:val="22"/>
        </w:rPr>
        <w:t>。</w:t>
      </w:r>
    </w:p>
    <w:p>
      <w:pPr>
        <w:spacing w:line="440" w:lineRule="exact"/>
        <w:rPr>
          <w:rStyle w:val="7"/>
          <w:rFonts w:ascii="宋体" w:hAnsi="宋体"/>
          <w:b/>
          <w:sz w:val="22"/>
        </w:rPr>
      </w:pPr>
      <w:r>
        <w:rPr>
          <w:rStyle w:val="7"/>
          <w:rFonts w:ascii="宋体" w:hAnsi="宋体"/>
          <w:b/>
          <w:sz w:val="22"/>
        </w:rPr>
        <w:t>五、签约酬金</w:t>
      </w:r>
    </w:p>
    <w:p>
      <w:pPr>
        <w:spacing w:line="440" w:lineRule="exact"/>
        <w:ind w:firstLine="420"/>
        <w:rPr>
          <w:rStyle w:val="7"/>
          <w:rFonts w:ascii="宋体" w:hAnsi="宋体"/>
          <w:sz w:val="22"/>
        </w:rPr>
      </w:pPr>
      <w:r>
        <w:rPr>
          <w:rStyle w:val="7"/>
          <w:rFonts w:ascii="宋体" w:hAnsi="宋体"/>
          <w:sz w:val="22"/>
        </w:rPr>
        <w:t>签约酬金（大写）：</w:t>
      </w:r>
      <w:r>
        <w:rPr>
          <w:rStyle w:val="7"/>
          <w:rFonts w:ascii="宋体" w:hAnsi="宋体"/>
          <w:sz w:val="22"/>
          <w:u w:val="single"/>
        </w:rPr>
        <w:t xml:space="preserve">                            </w:t>
      </w:r>
      <w:r>
        <w:rPr>
          <w:rStyle w:val="7"/>
          <w:rFonts w:ascii="宋体" w:hAnsi="宋体"/>
          <w:sz w:val="22"/>
        </w:rPr>
        <w:t>（¥        ）。</w:t>
      </w:r>
    </w:p>
    <w:p>
      <w:pPr>
        <w:spacing w:line="440" w:lineRule="exact"/>
        <w:ind w:firstLine="420"/>
        <w:rPr>
          <w:rStyle w:val="7"/>
          <w:rFonts w:ascii="宋体" w:hAnsi="宋体"/>
          <w:sz w:val="22"/>
        </w:rPr>
      </w:pPr>
      <w:r>
        <w:rPr>
          <w:rStyle w:val="7"/>
          <w:rFonts w:ascii="宋体" w:hAnsi="宋体"/>
          <w:sz w:val="22"/>
        </w:rPr>
        <w:t>包括：</w:t>
      </w:r>
    </w:p>
    <w:p>
      <w:pPr>
        <w:spacing w:line="440" w:lineRule="exact"/>
        <w:ind w:firstLine="420"/>
        <w:rPr>
          <w:rStyle w:val="7"/>
          <w:rFonts w:ascii="宋体" w:hAnsi="宋体"/>
          <w:sz w:val="22"/>
        </w:rPr>
      </w:pPr>
      <w:r>
        <w:rPr>
          <w:rStyle w:val="7"/>
          <w:rFonts w:ascii="宋体" w:hAnsi="宋体"/>
          <w:sz w:val="22"/>
        </w:rPr>
        <w:t>1. 监理酬金：</w:t>
      </w:r>
      <w:r>
        <w:rPr>
          <w:rStyle w:val="7"/>
          <w:rFonts w:ascii="宋体" w:hAnsi="宋体"/>
          <w:sz w:val="22"/>
          <w:u w:val="single"/>
        </w:rPr>
        <w:t xml:space="preserve">                                 </w:t>
      </w:r>
      <w:r>
        <w:rPr>
          <w:rStyle w:val="7"/>
          <w:rFonts w:ascii="宋体" w:hAnsi="宋体"/>
          <w:sz w:val="22"/>
        </w:rPr>
        <w:t>。</w:t>
      </w:r>
    </w:p>
    <w:p>
      <w:pPr>
        <w:spacing w:line="440" w:lineRule="exact"/>
        <w:ind w:firstLine="420"/>
        <w:rPr>
          <w:rStyle w:val="7"/>
          <w:rFonts w:ascii="宋体" w:hAnsi="宋体"/>
          <w:sz w:val="22"/>
        </w:rPr>
      </w:pPr>
      <w:r>
        <w:rPr>
          <w:rStyle w:val="7"/>
          <w:rFonts w:ascii="宋体" w:hAnsi="宋体"/>
          <w:sz w:val="22"/>
        </w:rPr>
        <w:t>2. 相关服务酬金：</w:t>
      </w:r>
      <w:r>
        <w:rPr>
          <w:rStyle w:val="7"/>
          <w:rFonts w:ascii="宋体" w:hAnsi="宋体"/>
          <w:sz w:val="22"/>
          <w:u w:val="single"/>
        </w:rPr>
        <w:t xml:space="preserve">                            </w:t>
      </w:r>
      <w:r>
        <w:rPr>
          <w:rStyle w:val="7"/>
          <w:rFonts w:ascii="宋体" w:hAnsi="宋体"/>
          <w:sz w:val="22"/>
        </w:rPr>
        <w:t>。</w:t>
      </w:r>
    </w:p>
    <w:p>
      <w:pPr>
        <w:spacing w:line="440" w:lineRule="exact"/>
        <w:ind w:firstLine="420"/>
        <w:rPr>
          <w:rStyle w:val="7"/>
          <w:rFonts w:ascii="宋体" w:hAnsi="宋体"/>
          <w:sz w:val="22"/>
        </w:rPr>
      </w:pPr>
      <w:r>
        <w:rPr>
          <w:rStyle w:val="7"/>
          <w:rFonts w:ascii="宋体" w:hAnsi="宋体"/>
          <w:sz w:val="22"/>
        </w:rPr>
        <w:t>其中：</w:t>
      </w:r>
    </w:p>
    <w:p>
      <w:pPr>
        <w:spacing w:line="440" w:lineRule="exact"/>
        <w:ind w:firstLine="420"/>
        <w:rPr>
          <w:rStyle w:val="7"/>
          <w:rFonts w:ascii="宋体" w:hAnsi="宋体"/>
          <w:sz w:val="22"/>
        </w:rPr>
      </w:pPr>
      <w:r>
        <w:rPr>
          <w:rStyle w:val="7"/>
          <w:rFonts w:ascii="宋体" w:hAnsi="宋体"/>
          <w:sz w:val="22"/>
        </w:rPr>
        <w:t>（1）勘察阶段服务酬金：</w:t>
      </w:r>
      <w:r>
        <w:rPr>
          <w:rStyle w:val="7"/>
          <w:rFonts w:ascii="宋体" w:hAnsi="宋体"/>
          <w:sz w:val="22"/>
          <w:u w:val="single"/>
        </w:rPr>
        <w:t xml:space="preserve">                           </w:t>
      </w:r>
      <w:r>
        <w:rPr>
          <w:rStyle w:val="7"/>
          <w:rFonts w:ascii="宋体" w:hAnsi="宋体"/>
          <w:sz w:val="22"/>
        </w:rPr>
        <w:t>。</w:t>
      </w:r>
    </w:p>
    <w:p>
      <w:pPr>
        <w:spacing w:line="440" w:lineRule="exact"/>
        <w:ind w:firstLine="420"/>
        <w:rPr>
          <w:rStyle w:val="7"/>
          <w:rFonts w:ascii="宋体" w:hAnsi="宋体"/>
          <w:sz w:val="22"/>
        </w:rPr>
      </w:pPr>
      <w:r>
        <w:rPr>
          <w:rStyle w:val="7"/>
          <w:rFonts w:ascii="宋体" w:hAnsi="宋体"/>
          <w:sz w:val="22"/>
        </w:rPr>
        <w:t>（2）设计阶段服务酬金：</w:t>
      </w:r>
      <w:r>
        <w:rPr>
          <w:rStyle w:val="7"/>
          <w:rFonts w:ascii="宋体" w:hAnsi="宋体"/>
          <w:sz w:val="22"/>
          <w:u w:val="single"/>
        </w:rPr>
        <w:t xml:space="preserve">                           </w:t>
      </w:r>
      <w:r>
        <w:rPr>
          <w:rStyle w:val="7"/>
          <w:rFonts w:ascii="宋体" w:hAnsi="宋体"/>
          <w:sz w:val="22"/>
        </w:rPr>
        <w:t>。</w:t>
      </w:r>
    </w:p>
    <w:p>
      <w:pPr>
        <w:spacing w:line="440" w:lineRule="exact"/>
        <w:ind w:firstLine="420"/>
        <w:rPr>
          <w:rStyle w:val="7"/>
          <w:rFonts w:ascii="宋体" w:hAnsi="宋体"/>
          <w:sz w:val="22"/>
        </w:rPr>
      </w:pPr>
      <w:r>
        <w:rPr>
          <w:rStyle w:val="7"/>
          <w:rFonts w:ascii="宋体" w:hAnsi="宋体"/>
          <w:sz w:val="22"/>
        </w:rPr>
        <w:t>（3）保修阶段服务酬金：</w:t>
      </w:r>
      <w:r>
        <w:rPr>
          <w:rStyle w:val="7"/>
          <w:rFonts w:ascii="宋体" w:hAnsi="宋体"/>
          <w:sz w:val="22"/>
          <w:u w:val="single"/>
        </w:rPr>
        <w:t xml:space="preserve">                           </w:t>
      </w:r>
      <w:r>
        <w:rPr>
          <w:rStyle w:val="7"/>
          <w:rFonts w:ascii="宋体" w:hAnsi="宋体"/>
          <w:sz w:val="22"/>
        </w:rPr>
        <w:t>。</w:t>
      </w:r>
    </w:p>
    <w:p>
      <w:pPr>
        <w:spacing w:line="440" w:lineRule="exact"/>
        <w:ind w:firstLine="420"/>
        <w:rPr>
          <w:rStyle w:val="7"/>
          <w:rFonts w:ascii="宋体" w:hAnsi="宋体"/>
          <w:sz w:val="22"/>
        </w:rPr>
      </w:pPr>
      <w:r>
        <w:rPr>
          <w:rStyle w:val="7"/>
          <w:rFonts w:ascii="宋体" w:hAnsi="宋体"/>
          <w:sz w:val="22"/>
        </w:rPr>
        <w:t>（4）其他相关服务酬金：</w:t>
      </w:r>
      <w:r>
        <w:rPr>
          <w:rStyle w:val="7"/>
          <w:rFonts w:ascii="宋体" w:hAnsi="宋体"/>
          <w:sz w:val="22"/>
          <w:u w:val="single"/>
        </w:rPr>
        <w:t xml:space="preserve">                           </w:t>
      </w:r>
      <w:r>
        <w:rPr>
          <w:rStyle w:val="7"/>
          <w:rFonts w:ascii="宋体" w:hAnsi="宋体"/>
          <w:sz w:val="22"/>
        </w:rPr>
        <w:t>。</w:t>
      </w:r>
    </w:p>
    <w:p>
      <w:pPr>
        <w:spacing w:line="440" w:lineRule="exact"/>
        <w:rPr>
          <w:rStyle w:val="7"/>
          <w:rFonts w:ascii="宋体" w:hAnsi="宋体"/>
          <w:b/>
          <w:sz w:val="22"/>
        </w:rPr>
      </w:pPr>
      <w:r>
        <w:rPr>
          <w:rStyle w:val="7"/>
          <w:rFonts w:ascii="宋体" w:hAnsi="宋体"/>
          <w:b/>
          <w:sz w:val="22"/>
        </w:rPr>
        <w:t>六、期限</w:t>
      </w:r>
    </w:p>
    <w:p>
      <w:pPr>
        <w:spacing w:line="440" w:lineRule="exact"/>
        <w:ind w:firstLine="420"/>
        <w:rPr>
          <w:rStyle w:val="7"/>
          <w:rFonts w:ascii="宋体" w:hAnsi="宋体"/>
          <w:sz w:val="22"/>
        </w:rPr>
      </w:pPr>
      <w:r>
        <w:rPr>
          <w:rStyle w:val="7"/>
          <w:rFonts w:ascii="宋体" w:hAnsi="宋体"/>
          <w:sz w:val="22"/>
        </w:rPr>
        <w:t>1. 监理期限：</w:t>
      </w:r>
    </w:p>
    <w:p>
      <w:pPr>
        <w:spacing w:line="440" w:lineRule="exact"/>
        <w:ind w:firstLine="420"/>
        <w:rPr>
          <w:rStyle w:val="7"/>
          <w:rFonts w:ascii="宋体" w:hAnsi="宋体"/>
          <w:sz w:val="22"/>
        </w:rPr>
      </w:pPr>
      <w:r>
        <w:rPr>
          <w:rStyle w:val="7"/>
          <w:rFonts w:ascii="宋体" w:hAnsi="宋体"/>
          <w:sz w:val="22"/>
        </w:rPr>
        <w:t>自</w:t>
      </w:r>
      <w:r>
        <w:rPr>
          <w:rStyle w:val="7"/>
          <w:rFonts w:ascii="宋体" w:hAnsi="宋体"/>
          <w:sz w:val="22"/>
          <w:u w:val="single"/>
        </w:rPr>
        <w:t xml:space="preserve">       </w:t>
      </w:r>
      <w:r>
        <w:rPr>
          <w:rStyle w:val="7"/>
          <w:rFonts w:ascii="宋体" w:hAnsi="宋体"/>
          <w:sz w:val="22"/>
        </w:rPr>
        <w:t>年</w:t>
      </w:r>
      <w:r>
        <w:rPr>
          <w:rStyle w:val="7"/>
          <w:rFonts w:ascii="宋体" w:hAnsi="宋体"/>
          <w:sz w:val="22"/>
          <w:u w:val="single"/>
        </w:rPr>
        <w:t xml:space="preserve">   </w:t>
      </w:r>
      <w:r>
        <w:rPr>
          <w:rStyle w:val="7"/>
          <w:rFonts w:ascii="宋体" w:hAnsi="宋体"/>
          <w:sz w:val="22"/>
        </w:rPr>
        <w:t>月</w:t>
      </w:r>
      <w:r>
        <w:rPr>
          <w:rStyle w:val="7"/>
          <w:rFonts w:ascii="宋体" w:hAnsi="宋体"/>
          <w:sz w:val="22"/>
          <w:u w:val="single"/>
        </w:rPr>
        <w:t xml:space="preserve">   </w:t>
      </w:r>
      <w:r>
        <w:rPr>
          <w:rStyle w:val="7"/>
          <w:rFonts w:ascii="宋体" w:hAnsi="宋体"/>
          <w:sz w:val="22"/>
        </w:rPr>
        <w:t>日始，至</w:t>
      </w:r>
      <w:r>
        <w:rPr>
          <w:rStyle w:val="7"/>
          <w:rFonts w:ascii="宋体" w:hAnsi="宋体"/>
          <w:sz w:val="22"/>
          <w:u w:val="single"/>
        </w:rPr>
        <w:t xml:space="preserve">       </w:t>
      </w:r>
      <w:r>
        <w:rPr>
          <w:rStyle w:val="7"/>
          <w:rFonts w:ascii="宋体" w:hAnsi="宋体"/>
          <w:sz w:val="22"/>
        </w:rPr>
        <w:t>年</w:t>
      </w:r>
      <w:r>
        <w:rPr>
          <w:rStyle w:val="7"/>
          <w:rFonts w:ascii="宋体" w:hAnsi="宋体"/>
          <w:sz w:val="22"/>
          <w:u w:val="single"/>
        </w:rPr>
        <w:t xml:space="preserve">   </w:t>
      </w:r>
      <w:r>
        <w:rPr>
          <w:rStyle w:val="7"/>
          <w:rFonts w:ascii="宋体" w:hAnsi="宋体"/>
          <w:sz w:val="22"/>
        </w:rPr>
        <w:t>月</w:t>
      </w:r>
      <w:r>
        <w:rPr>
          <w:rStyle w:val="7"/>
          <w:rFonts w:ascii="宋体" w:hAnsi="宋体"/>
          <w:sz w:val="22"/>
          <w:u w:val="single"/>
        </w:rPr>
        <w:t xml:space="preserve">   </w:t>
      </w:r>
      <w:r>
        <w:rPr>
          <w:rStyle w:val="7"/>
          <w:rFonts w:ascii="宋体" w:hAnsi="宋体"/>
          <w:sz w:val="22"/>
        </w:rPr>
        <w:t>日止。</w:t>
      </w:r>
    </w:p>
    <w:p>
      <w:pPr>
        <w:spacing w:line="440" w:lineRule="exact"/>
        <w:ind w:firstLine="420"/>
        <w:rPr>
          <w:rStyle w:val="7"/>
          <w:rFonts w:ascii="宋体" w:hAnsi="宋体"/>
          <w:sz w:val="22"/>
        </w:rPr>
      </w:pPr>
      <w:r>
        <w:rPr>
          <w:rStyle w:val="7"/>
          <w:rFonts w:ascii="宋体" w:hAnsi="宋体"/>
          <w:sz w:val="22"/>
        </w:rPr>
        <w:t>2. 相关服务期限：</w:t>
      </w:r>
    </w:p>
    <w:p>
      <w:pPr>
        <w:spacing w:line="440" w:lineRule="exact"/>
        <w:ind w:firstLine="420"/>
        <w:rPr>
          <w:rStyle w:val="7"/>
          <w:rFonts w:ascii="宋体" w:hAnsi="宋体"/>
          <w:sz w:val="22"/>
        </w:rPr>
      </w:pPr>
      <w:r>
        <w:rPr>
          <w:rStyle w:val="7"/>
          <w:rFonts w:ascii="宋体" w:hAnsi="宋体"/>
          <w:sz w:val="22"/>
        </w:rPr>
        <w:t>（1）勘察阶段服务期限自</w:t>
      </w:r>
      <w:r>
        <w:rPr>
          <w:rStyle w:val="7"/>
          <w:rFonts w:ascii="宋体" w:hAnsi="宋体"/>
          <w:sz w:val="22"/>
          <w:u w:val="single"/>
        </w:rPr>
        <w:t xml:space="preserve">     </w:t>
      </w:r>
      <w:r>
        <w:rPr>
          <w:rStyle w:val="7"/>
          <w:rFonts w:ascii="宋体" w:hAnsi="宋体"/>
          <w:sz w:val="22"/>
        </w:rPr>
        <w:t>年</w:t>
      </w:r>
      <w:r>
        <w:rPr>
          <w:rStyle w:val="7"/>
          <w:rFonts w:ascii="宋体" w:hAnsi="宋体"/>
          <w:sz w:val="22"/>
          <w:u w:val="single"/>
        </w:rPr>
        <w:t xml:space="preserve">   </w:t>
      </w:r>
      <w:r>
        <w:rPr>
          <w:rStyle w:val="7"/>
          <w:rFonts w:ascii="宋体" w:hAnsi="宋体"/>
          <w:sz w:val="22"/>
        </w:rPr>
        <w:t>月</w:t>
      </w:r>
      <w:r>
        <w:rPr>
          <w:rStyle w:val="7"/>
          <w:rFonts w:ascii="宋体" w:hAnsi="宋体"/>
          <w:sz w:val="22"/>
          <w:u w:val="single"/>
        </w:rPr>
        <w:t xml:space="preserve">   </w:t>
      </w:r>
      <w:r>
        <w:rPr>
          <w:rStyle w:val="7"/>
          <w:rFonts w:ascii="宋体" w:hAnsi="宋体"/>
          <w:sz w:val="22"/>
        </w:rPr>
        <w:t>日始，至</w:t>
      </w:r>
      <w:r>
        <w:rPr>
          <w:rStyle w:val="7"/>
          <w:rFonts w:ascii="宋体" w:hAnsi="宋体"/>
          <w:sz w:val="22"/>
          <w:u w:val="single"/>
        </w:rPr>
        <w:t xml:space="preserve">     </w:t>
      </w:r>
      <w:r>
        <w:rPr>
          <w:rStyle w:val="7"/>
          <w:rFonts w:ascii="宋体" w:hAnsi="宋体"/>
          <w:sz w:val="22"/>
        </w:rPr>
        <w:t>年</w:t>
      </w:r>
      <w:r>
        <w:rPr>
          <w:rStyle w:val="7"/>
          <w:rFonts w:ascii="宋体" w:hAnsi="宋体"/>
          <w:sz w:val="22"/>
          <w:u w:val="single"/>
        </w:rPr>
        <w:t xml:space="preserve">   </w:t>
      </w:r>
      <w:r>
        <w:rPr>
          <w:rStyle w:val="7"/>
          <w:rFonts w:ascii="宋体" w:hAnsi="宋体"/>
          <w:sz w:val="22"/>
        </w:rPr>
        <w:t>月</w:t>
      </w:r>
      <w:r>
        <w:rPr>
          <w:rStyle w:val="7"/>
          <w:rFonts w:ascii="宋体" w:hAnsi="宋体"/>
          <w:sz w:val="22"/>
          <w:u w:val="single"/>
        </w:rPr>
        <w:t xml:space="preserve">   </w:t>
      </w:r>
      <w:r>
        <w:rPr>
          <w:rStyle w:val="7"/>
          <w:rFonts w:ascii="宋体" w:hAnsi="宋体"/>
          <w:sz w:val="22"/>
        </w:rPr>
        <w:t>日止。</w:t>
      </w:r>
    </w:p>
    <w:p>
      <w:pPr>
        <w:spacing w:line="440" w:lineRule="exact"/>
        <w:ind w:firstLine="420"/>
        <w:rPr>
          <w:rStyle w:val="7"/>
          <w:rFonts w:ascii="宋体" w:hAnsi="宋体"/>
          <w:sz w:val="22"/>
        </w:rPr>
      </w:pPr>
      <w:r>
        <w:rPr>
          <w:rStyle w:val="7"/>
          <w:rFonts w:ascii="宋体" w:hAnsi="宋体"/>
          <w:sz w:val="22"/>
        </w:rPr>
        <w:t>（2）设计阶段服务期限自</w:t>
      </w:r>
      <w:r>
        <w:rPr>
          <w:rStyle w:val="7"/>
          <w:rFonts w:ascii="宋体" w:hAnsi="宋体"/>
          <w:sz w:val="22"/>
          <w:u w:val="single"/>
        </w:rPr>
        <w:t xml:space="preserve">     </w:t>
      </w:r>
      <w:r>
        <w:rPr>
          <w:rStyle w:val="7"/>
          <w:rFonts w:ascii="宋体" w:hAnsi="宋体"/>
          <w:sz w:val="22"/>
        </w:rPr>
        <w:t>年</w:t>
      </w:r>
      <w:r>
        <w:rPr>
          <w:rStyle w:val="7"/>
          <w:rFonts w:ascii="宋体" w:hAnsi="宋体"/>
          <w:sz w:val="22"/>
          <w:u w:val="single"/>
        </w:rPr>
        <w:t xml:space="preserve">   </w:t>
      </w:r>
      <w:r>
        <w:rPr>
          <w:rStyle w:val="7"/>
          <w:rFonts w:ascii="宋体" w:hAnsi="宋体"/>
          <w:sz w:val="22"/>
        </w:rPr>
        <w:t>月</w:t>
      </w:r>
      <w:r>
        <w:rPr>
          <w:rStyle w:val="7"/>
          <w:rFonts w:ascii="宋体" w:hAnsi="宋体"/>
          <w:sz w:val="22"/>
          <w:u w:val="single"/>
        </w:rPr>
        <w:t xml:space="preserve">   </w:t>
      </w:r>
      <w:r>
        <w:rPr>
          <w:rStyle w:val="7"/>
          <w:rFonts w:ascii="宋体" w:hAnsi="宋体"/>
          <w:sz w:val="22"/>
        </w:rPr>
        <w:t>日始，至</w:t>
      </w:r>
      <w:r>
        <w:rPr>
          <w:rStyle w:val="7"/>
          <w:rFonts w:ascii="宋体" w:hAnsi="宋体"/>
          <w:sz w:val="22"/>
          <w:u w:val="single"/>
        </w:rPr>
        <w:t xml:space="preserve">     </w:t>
      </w:r>
      <w:r>
        <w:rPr>
          <w:rStyle w:val="7"/>
          <w:rFonts w:ascii="宋体" w:hAnsi="宋体"/>
          <w:sz w:val="22"/>
        </w:rPr>
        <w:t>年</w:t>
      </w:r>
      <w:r>
        <w:rPr>
          <w:rStyle w:val="7"/>
          <w:rFonts w:ascii="宋体" w:hAnsi="宋体"/>
          <w:sz w:val="22"/>
          <w:u w:val="single"/>
        </w:rPr>
        <w:t xml:space="preserve">   </w:t>
      </w:r>
      <w:r>
        <w:rPr>
          <w:rStyle w:val="7"/>
          <w:rFonts w:ascii="宋体" w:hAnsi="宋体"/>
          <w:sz w:val="22"/>
        </w:rPr>
        <w:t>月</w:t>
      </w:r>
      <w:r>
        <w:rPr>
          <w:rStyle w:val="7"/>
          <w:rFonts w:ascii="宋体" w:hAnsi="宋体"/>
          <w:sz w:val="22"/>
          <w:u w:val="single"/>
        </w:rPr>
        <w:t xml:space="preserve">   </w:t>
      </w:r>
      <w:r>
        <w:rPr>
          <w:rStyle w:val="7"/>
          <w:rFonts w:ascii="宋体" w:hAnsi="宋体"/>
          <w:sz w:val="22"/>
        </w:rPr>
        <w:t>日止。</w:t>
      </w:r>
    </w:p>
    <w:p>
      <w:pPr>
        <w:spacing w:line="440" w:lineRule="exact"/>
        <w:ind w:firstLine="420"/>
        <w:rPr>
          <w:rStyle w:val="7"/>
          <w:rFonts w:ascii="宋体" w:hAnsi="宋体"/>
          <w:sz w:val="22"/>
        </w:rPr>
      </w:pPr>
      <w:r>
        <w:rPr>
          <w:rStyle w:val="7"/>
          <w:rFonts w:ascii="宋体" w:hAnsi="宋体"/>
          <w:sz w:val="22"/>
        </w:rPr>
        <w:t>（3）保修阶段服务期限自</w:t>
      </w:r>
      <w:r>
        <w:rPr>
          <w:rStyle w:val="7"/>
          <w:rFonts w:ascii="宋体" w:hAnsi="宋体"/>
          <w:sz w:val="22"/>
          <w:u w:val="single"/>
        </w:rPr>
        <w:t xml:space="preserve">      </w:t>
      </w:r>
      <w:r>
        <w:rPr>
          <w:rStyle w:val="7"/>
          <w:rFonts w:ascii="宋体" w:hAnsi="宋体"/>
          <w:sz w:val="22"/>
        </w:rPr>
        <w:t>年</w:t>
      </w:r>
      <w:r>
        <w:rPr>
          <w:rStyle w:val="7"/>
          <w:rFonts w:ascii="宋体" w:hAnsi="宋体"/>
          <w:sz w:val="22"/>
          <w:u w:val="single"/>
        </w:rPr>
        <w:t xml:space="preserve">   </w:t>
      </w:r>
      <w:r>
        <w:rPr>
          <w:rStyle w:val="7"/>
          <w:rFonts w:ascii="宋体" w:hAnsi="宋体"/>
          <w:sz w:val="22"/>
        </w:rPr>
        <w:t>月</w:t>
      </w:r>
      <w:r>
        <w:rPr>
          <w:rStyle w:val="7"/>
          <w:rFonts w:ascii="宋体" w:hAnsi="宋体"/>
          <w:sz w:val="22"/>
          <w:u w:val="single"/>
        </w:rPr>
        <w:t xml:space="preserve">   </w:t>
      </w:r>
      <w:r>
        <w:rPr>
          <w:rStyle w:val="7"/>
          <w:rFonts w:ascii="宋体" w:hAnsi="宋体"/>
          <w:sz w:val="22"/>
        </w:rPr>
        <w:t>日始，至</w:t>
      </w:r>
      <w:r>
        <w:rPr>
          <w:rStyle w:val="7"/>
          <w:rFonts w:ascii="宋体" w:hAnsi="宋体"/>
          <w:sz w:val="22"/>
          <w:u w:val="single"/>
        </w:rPr>
        <w:t xml:space="preserve">      </w:t>
      </w:r>
      <w:r>
        <w:rPr>
          <w:rStyle w:val="7"/>
          <w:rFonts w:ascii="宋体" w:hAnsi="宋体"/>
          <w:sz w:val="22"/>
        </w:rPr>
        <w:t>年</w:t>
      </w:r>
      <w:r>
        <w:rPr>
          <w:rStyle w:val="7"/>
          <w:rFonts w:ascii="宋体" w:hAnsi="宋体"/>
          <w:sz w:val="22"/>
          <w:u w:val="single"/>
        </w:rPr>
        <w:t xml:space="preserve">   </w:t>
      </w:r>
      <w:r>
        <w:rPr>
          <w:rStyle w:val="7"/>
          <w:rFonts w:ascii="宋体" w:hAnsi="宋体"/>
          <w:sz w:val="22"/>
        </w:rPr>
        <w:t>月</w:t>
      </w:r>
      <w:r>
        <w:rPr>
          <w:rStyle w:val="7"/>
          <w:rFonts w:ascii="宋体" w:hAnsi="宋体"/>
          <w:sz w:val="22"/>
          <w:u w:val="single"/>
        </w:rPr>
        <w:t xml:space="preserve">   </w:t>
      </w:r>
      <w:r>
        <w:rPr>
          <w:rStyle w:val="7"/>
          <w:rFonts w:ascii="宋体" w:hAnsi="宋体"/>
          <w:sz w:val="22"/>
        </w:rPr>
        <w:t>日止。</w:t>
      </w:r>
    </w:p>
    <w:p>
      <w:pPr>
        <w:spacing w:line="440" w:lineRule="exact"/>
        <w:ind w:firstLine="420"/>
        <w:rPr>
          <w:rStyle w:val="7"/>
          <w:rFonts w:ascii="宋体" w:hAnsi="宋体"/>
          <w:sz w:val="22"/>
        </w:rPr>
      </w:pPr>
      <w:r>
        <w:rPr>
          <w:rStyle w:val="7"/>
          <w:rFonts w:ascii="宋体" w:hAnsi="宋体"/>
          <w:sz w:val="22"/>
        </w:rPr>
        <w:t>（4）其他相关服务期限自</w:t>
      </w:r>
      <w:r>
        <w:rPr>
          <w:rStyle w:val="7"/>
          <w:rFonts w:ascii="宋体" w:hAnsi="宋体"/>
          <w:sz w:val="22"/>
          <w:u w:val="single"/>
        </w:rPr>
        <w:t xml:space="preserve">      </w:t>
      </w:r>
      <w:r>
        <w:rPr>
          <w:rStyle w:val="7"/>
          <w:rFonts w:ascii="宋体" w:hAnsi="宋体"/>
          <w:sz w:val="22"/>
        </w:rPr>
        <w:t>年</w:t>
      </w:r>
      <w:r>
        <w:rPr>
          <w:rStyle w:val="7"/>
          <w:rFonts w:ascii="宋体" w:hAnsi="宋体"/>
          <w:sz w:val="22"/>
          <w:u w:val="single"/>
        </w:rPr>
        <w:t xml:space="preserve">   </w:t>
      </w:r>
      <w:r>
        <w:rPr>
          <w:rStyle w:val="7"/>
          <w:rFonts w:ascii="宋体" w:hAnsi="宋体"/>
          <w:sz w:val="22"/>
        </w:rPr>
        <w:t>月</w:t>
      </w:r>
      <w:r>
        <w:rPr>
          <w:rStyle w:val="7"/>
          <w:rFonts w:ascii="宋体" w:hAnsi="宋体"/>
          <w:sz w:val="22"/>
          <w:u w:val="single"/>
        </w:rPr>
        <w:t xml:space="preserve">   </w:t>
      </w:r>
      <w:r>
        <w:rPr>
          <w:rStyle w:val="7"/>
          <w:rFonts w:ascii="宋体" w:hAnsi="宋体"/>
          <w:sz w:val="22"/>
        </w:rPr>
        <w:t>日始，至</w:t>
      </w:r>
      <w:r>
        <w:rPr>
          <w:rStyle w:val="7"/>
          <w:rFonts w:ascii="宋体" w:hAnsi="宋体"/>
          <w:sz w:val="22"/>
          <w:u w:val="single"/>
        </w:rPr>
        <w:t xml:space="preserve">     </w:t>
      </w:r>
      <w:r>
        <w:rPr>
          <w:rStyle w:val="7"/>
          <w:rFonts w:ascii="宋体" w:hAnsi="宋体"/>
          <w:sz w:val="22"/>
        </w:rPr>
        <w:t>年</w:t>
      </w:r>
      <w:r>
        <w:rPr>
          <w:rStyle w:val="7"/>
          <w:rFonts w:ascii="宋体" w:hAnsi="宋体"/>
          <w:sz w:val="22"/>
          <w:u w:val="single"/>
        </w:rPr>
        <w:t xml:space="preserve">   </w:t>
      </w:r>
      <w:r>
        <w:rPr>
          <w:rStyle w:val="7"/>
          <w:rFonts w:ascii="宋体" w:hAnsi="宋体"/>
          <w:sz w:val="22"/>
        </w:rPr>
        <w:t>月</w:t>
      </w:r>
      <w:r>
        <w:rPr>
          <w:rStyle w:val="7"/>
          <w:rFonts w:ascii="宋体" w:hAnsi="宋体"/>
          <w:sz w:val="22"/>
          <w:u w:val="single"/>
        </w:rPr>
        <w:t xml:space="preserve">   </w:t>
      </w:r>
      <w:r>
        <w:rPr>
          <w:rStyle w:val="7"/>
          <w:rFonts w:ascii="宋体" w:hAnsi="宋体"/>
          <w:sz w:val="22"/>
        </w:rPr>
        <w:t>日止。</w:t>
      </w:r>
    </w:p>
    <w:p>
      <w:pPr>
        <w:spacing w:line="440" w:lineRule="exact"/>
        <w:rPr>
          <w:rStyle w:val="7"/>
          <w:rFonts w:ascii="宋体" w:hAnsi="宋体"/>
          <w:b/>
          <w:sz w:val="22"/>
        </w:rPr>
      </w:pPr>
      <w:r>
        <w:rPr>
          <w:rStyle w:val="7"/>
          <w:rFonts w:ascii="宋体" w:hAnsi="宋体"/>
          <w:b/>
          <w:sz w:val="22"/>
        </w:rPr>
        <w:t>七、双方承诺</w:t>
      </w:r>
    </w:p>
    <w:p>
      <w:pPr>
        <w:spacing w:line="440" w:lineRule="exact"/>
        <w:ind w:firstLine="420"/>
        <w:rPr>
          <w:rStyle w:val="7"/>
          <w:rFonts w:ascii="宋体" w:hAnsi="宋体"/>
          <w:b/>
          <w:sz w:val="22"/>
        </w:rPr>
      </w:pPr>
      <w:r>
        <w:rPr>
          <w:rStyle w:val="7"/>
          <w:rFonts w:ascii="宋体" w:hAnsi="宋体"/>
          <w:sz w:val="22"/>
        </w:rPr>
        <w:t>1. 监理人向委托人承诺，按照本合同约定提供监理与相关服务。</w:t>
      </w:r>
    </w:p>
    <w:p>
      <w:pPr>
        <w:spacing w:line="440" w:lineRule="exact"/>
        <w:ind w:firstLine="420"/>
        <w:rPr>
          <w:rStyle w:val="7"/>
          <w:rFonts w:ascii="宋体" w:hAnsi="宋体"/>
          <w:sz w:val="22"/>
        </w:rPr>
      </w:pPr>
      <w:r>
        <w:rPr>
          <w:rStyle w:val="7"/>
          <w:rFonts w:ascii="宋体" w:hAnsi="宋体"/>
          <w:sz w:val="22"/>
        </w:rPr>
        <w:t>2. 委托人向监理人承诺，按照本合同约定派遣相应的人员，提供</w:t>
      </w:r>
      <w:r>
        <w:rPr>
          <w:rStyle w:val="7"/>
          <w:rFonts w:ascii="宋体" w:hAnsi="宋体"/>
          <w:bCs/>
          <w:sz w:val="22"/>
        </w:rPr>
        <w:t>房屋、资料</w:t>
      </w:r>
      <w:r>
        <w:rPr>
          <w:rStyle w:val="7"/>
          <w:rFonts w:ascii="宋体" w:hAnsi="宋体"/>
          <w:sz w:val="22"/>
        </w:rPr>
        <w:t>、设备，并按本合同约定支付酬金。</w:t>
      </w:r>
    </w:p>
    <w:p>
      <w:pPr>
        <w:spacing w:line="440" w:lineRule="exact"/>
        <w:rPr>
          <w:rStyle w:val="7"/>
          <w:rFonts w:ascii="宋体" w:hAnsi="宋体"/>
          <w:b/>
          <w:sz w:val="22"/>
        </w:rPr>
      </w:pPr>
      <w:r>
        <w:rPr>
          <w:rStyle w:val="7"/>
          <w:rFonts w:ascii="宋体" w:hAnsi="宋体"/>
          <w:b/>
          <w:sz w:val="22"/>
        </w:rPr>
        <w:t>八、合同订立</w:t>
      </w:r>
    </w:p>
    <w:p>
      <w:pPr>
        <w:spacing w:line="440" w:lineRule="exact"/>
        <w:ind w:firstLine="420"/>
        <w:rPr>
          <w:rStyle w:val="7"/>
          <w:rFonts w:ascii="宋体" w:hAnsi="宋体"/>
          <w:sz w:val="22"/>
        </w:rPr>
      </w:pPr>
      <w:r>
        <w:rPr>
          <w:rStyle w:val="7"/>
          <w:rFonts w:ascii="宋体" w:hAnsi="宋体"/>
          <w:sz w:val="22"/>
        </w:rPr>
        <w:t>1. 订立时间：</w:t>
      </w:r>
      <w:r>
        <w:rPr>
          <w:rStyle w:val="7"/>
          <w:rFonts w:ascii="宋体" w:hAnsi="宋体"/>
          <w:sz w:val="22"/>
          <w:u w:val="single"/>
        </w:rPr>
        <w:t xml:space="preserve">          </w:t>
      </w:r>
      <w:r>
        <w:rPr>
          <w:rStyle w:val="7"/>
          <w:rFonts w:ascii="宋体" w:hAnsi="宋体"/>
          <w:sz w:val="22"/>
        </w:rPr>
        <w:t>年</w:t>
      </w:r>
      <w:r>
        <w:rPr>
          <w:rStyle w:val="7"/>
          <w:rFonts w:ascii="宋体" w:hAnsi="宋体"/>
          <w:sz w:val="22"/>
          <w:u w:val="single"/>
        </w:rPr>
        <w:t xml:space="preserve">       </w:t>
      </w:r>
      <w:r>
        <w:rPr>
          <w:rStyle w:val="7"/>
          <w:rFonts w:ascii="宋体" w:hAnsi="宋体"/>
          <w:sz w:val="22"/>
        </w:rPr>
        <w:t>月</w:t>
      </w:r>
      <w:r>
        <w:rPr>
          <w:rStyle w:val="7"/>
          <w:rFonts w:ascii="宋体" w:hAnsi="宋体"/>
          <w:sz w:val="22"/>
          <w:u w:val="single"/>
        </w:rPr>
        <w:t xml:space="preserve">      </w:t>
      </w:r>
      <w:r>
        <w:rPr>
          <w:rStyle w:val="7"/>
          <w:rFonts w:ascii="宋体" w:hAnsi="宋体"/>
          <w:sz w:val="22"/>
        </w:rPr>
        <w:t>日。</w:t>
      </w:r>
    </w:p>
    <w:p>
      <w:pPr>
        <w:spacing w:line="440" w:lineRule="exact"/>
        <w:ind w:firstLine="420"/>
        <w:rPr>
          <w:rStyle w:val="7"/>
          <w:rFonts w:ascii="宋体" w:hAnsi="宋体"/>
          <w:sz w:val="22"/>
        </w:rPr>
      </w:pPr>
      <w:r>
        <w:rPr>
          <w:rStyle w:val="7"/>
          <w:rFonts w:ascii="宋体" w:hAnsi="宋体"/>
          <w:sz w:val="22"/>
        </w:rPr>
        <w:t>2. 订立地点：</w:t>
      </w:r>
      <w:r>
        <w:rPr>
          <w:rStyle w:val="7"/>
          <w:rFonts w:ascii="宋体" w:hAnsi="宋体"/>
          <w:sz w:val="22"/>
          <w:u w:val="single"/>
        </w:rPr>
        <w:t xml:space="preserve">                                 </w:t>
      </w:r>
      <w:r>
        <w:rPr>
          <w:rStyle w:val="7"/>
          <w:rFonts w:ascii="宋体" w:hAnsi="宋体"/>
          <w:sz w:val="22"/>
        </w:rPr>
        <w:t>。</w:t>
      </w:r>
    </w:p>
    <w:p>
      <w:pPr>
        <w:spacing w:line="440" w:lineRule="exact"/>
        <w:ind w:firstLine="420"/>
        <w:rPr>
          <w:rStyle w:val="7"/>
          <w:rFonts w:ascii="宋体" w:hAnsi="宋体"/>
          <w:sz w:val="22"/>
        </w:rPr>
      </w:pPr>
      <w:r>
        <w:rPr>
          <w:rStyle w:val="7"/>
          <w:rFonts w:ascii="宋体" w:hAnsi="宋体"/>
          <w:sz w:val="22"/>
        </w:rPr>
        <w:t>3. 本合同一式</w:t>
      </w:r>
      <w:r>
        <w:rPr>
          <w:rStyle w:val="7"/>
          <w:rFonts w:ascii="宋体" w:hAnsi="宋体"/>
          <w:sz w:val="22"/>
          <w:u w:val="single"/>
        </w:rPr>
        <w:t xml:space="preserve">    </w:t>
      </w:r>
      <w:r>
        <w:rPr>
          <w:rStyle w:val="7"/>
          <w:rFonts w:ascii="宋体" w:hAnsi="宋体"/>
          <w:sz w:val="22"/>
        </w:rPr>
        <w:t>份，具有同等法律效力，双方各执</w:t>
      </w:r>
      <w:r>
        <w:rPr>
          <w:rStyle w:val="7"/>
          <w:rFonts w:ascii="宋体" w:hAnsi="宋体"/>
          <w:sz w:val="22"/>
          <w:u w:val="single"/>
        </w:rPr>
        <w:t xml:space="preserve">     </w:t>
      </w:r>
      <w:r>
        <w:rPr>
          <w:rStyle w:val="7"/>
          <w:rFonts w:ascii="宋体" w:hAnsi="宋体"/>
          <w:sz w:val="22"/>
        </w:rPr>
        <w:t>份。</w:t>
      </w:r>
    </w:p>
    <w:p>
      <w:pPr>
        <w:spacing w:line="440" w:lineRule="exact"/>
        <w:ind w:firstLine="420"/>
        <w:rPr>
          <w:rStyle w:val="7"/>
          <w:rFonts w:ascii="宋体" w:hAnsi="宋体"/>
          <w:sz w:val="22"/>
        </w:rPr>
      </w:pPr>
    </w:p>
    <w:tbl>
      <w:tblPr>
        <w:tblStyle w:val="4"/>
        <w:tblW w:w="9606" w:type="dxa"/>
        <w:tblInd w:w="0" w:type="dxa"/>
        <w:tblLayout w:type="fixed"/>
        <w:tblCellMar>
          <w:top w:w="0" w:type="dxa"/>
          <w:left w:w="0" w:type="dxa"/>
          <w:bottom w:w="0" w:type="dxa"/>
          <w:right w:w="0" w:type="dxa"/>
        </w:tblCellMar>
      </w:tblPr>
      <w:tblGrid>
        <w:gridCol w:w="4803"/>
        <w:gridCol w:w="4803"/>
      </w:tblGrid>
      <w:tr>
        <w:tblPrEx>
          <w:tblLayout w:type="fixed"/>
          <w:tblCellMar>
            <w:top w:w="0" w:type="dxa"/>
            <w:left w:w="0" w:type="dxa"/>
            <w:bottom w:w="0" w:type="dxa"/>
            <w:right w:w="0" w:type="dxa"/>
          </w:tblCellMar>
        </w:tblPrEx>
        <w:tc>
          <w:tcPr>
            <w:tcW w:w="4803" w:type="dxa"/>
          </w:tcPr>
          <w:p>
            <w:pPr>
              <w:spacing w:line="440" w:lineRule="exact"/>
              <w:rPr>
                <w:rStyle w:val="7"/>
                <w:rFonts w:ascii="宋体" w:hAnsi="宋体"/>
                <w:sz w:val="22"/>
              </w:rPr>
            </w:pPr>
            <w:r>
              <w:rPr>
                <w:rStyle w:val="7"/>
                <w:rFonts w:ascii="宋体" w:hAnsi="宋体"/>
                <w:sz w:val="22"/>
              </w:rPr>
              <w:t>委托人：</w:t>
            </w:r>
            <w:r>
              <w:rPr>
                <w:rStyle w:val="7"/>
                <w:rFonts w:ascii="宋体" w:hAnsi="宋体"/>
                <w:sz w:val="22"/>
                <w:u w:val="single"/>
              </w:rPr>
              <w:t xml:space="preserve">   （盖章）     </w:t>
            </w:r>
            <w:r>
              <w:rPr>
                <w:rStyle w:val="7"/>
                <w:rFonts w:ascii="宋体" w:hAnsi="宋体"/>
                <w:sz w:val="22"/>
              </w:rPr>
              <w:t xml:space="preserve"> </w:t>
            </w:r>
          </w:p>
        </w:tc>
        <w:tc>
          <w:tcPr>
            <w:tcW w:w="4803" w:type="dxa"/>
          </w:tcPr>
          <w:p>
            <w:pPr>
              <w:spacing w:line="440" w:lineRule="exact"/>
              <w:rPr>
                <w:rStyle w:val="7"/>
                <w:rFonts w:ascii="宋体" w:hAnsi="宋体"/>
                <w:sz w:val="22"/>
              </w:rPr>
            </w:pPr>
            <w:r>
              <w:rPr>
                <w:rStyle w:val="7"/>
                <w:rFonts w:ascii="宋体" w:hAnsi="宋体"/>
                <w:sz w:val="22"/>
              </w:rPr>
              <w:t>监理人：</w:t>
            </w:r>
            <w:r>
              <w:rPr>
                <w:rStyle w:val="7"/>
                <w:rFonts w:ascii="宋体" w:hAnsi="宋体"/>
                <w:sz w:val="22"/>
                <w:u w:val="single"/>
              </w:rPr>
              <w:t xml:space="preserve">   （盖章）    </w:t>
            </w:r>
          </w:p>
        </w:tc>
      </w:tr>
      <w:tr>
        <w:tblPrEx>
          <w:tblLayout w:type="fixed"/>
          <w:tblCellMar>
            <w:top w:w="0" w:type="dxa"/>
            <w:left w:w="0" w:type="dxa"/>
            <w:bottom w:w="0" w:type="dxa"/>
            <w:right w:w="0" w:type="dxa"/>
          </w:tblCellMar>
        </w:tblPrEx>
        <w:tc>
          <w:tcPr>
            <w:tcW w:w="4803" w:type="dxa"/>
          </w:tcPr>
          <w:p>
            <w:pPr>
              <w:spacing w:line="440" w:lineRule="exact"/>
              <w:rPr>
                <w:rStyle w:val="7"/>
                <w:rFonts w:ascii="宋体" w:hAnsi="宋体"/>
                <w:sz w:val="22"/>
              </w:rPr>
            </w:pPr>
            <w:r>
              <w:rPr>
                <w:rStyle w:val="7"/>
                <w:rFonts w:ascii="宋体" w:hAnsi="宋体"/>
                <w:sz w:val="22"/>
              </w:rPr>
              <w:t xml:space="preserve">住所： </w:t>
            </w:r>
            <w:r>
              <w:rPr>
                <w:rStyle w:val="7"/>
                <w:rFonts w:ascii="宋体" w:hAnsi="宋体"/>
                <w:sz w:val="22"/>
                <w:u w:val="single"/>
              </w:rPr>
              <w:t xml:space="preserve">                     </w:t>
            </w:r>
          </w:p>
        </w:tc>
        <w:tc>
          <w:tcPr>
            <w:tcW w:w="4803" w:type="dxa"/>
          </w:tcPr>
          <w:p>
            <w:pPr>
              <w:spacing w:line="440" w:lineRule="exact"/>
              <w:rPr>
                <w:rStyle w:val="7"/>
                <w:rFonts w:ascii="宋体" w:hAnsi="宋体"/>
                <w:sz w:val="22"/>
              </w:rPr>
            </w:pPr>
            <w:r>
              <w:rPr>
                <w:rStyle w:val="7"/>
                <w:rFonts w:ascii="宋体" w:hAnsi="宋体"/>
                <w:sz w:val="22"/>
              </w:rPr>
              <w:t xml:space="preserve">住所： </w:t>
            </w:r>
            <w:r>
              <w:rPr>
                <w:rStyle w:val="7"/>
                <w:rFonts w:ascii="宋体" w:hAnsi="宋体"/>
                <w:sz w:val="22"/>
                <w:u w:val="single"/>
              </w:rPr>
              <w:t xml:space="preserve">                     </w:t>
            </w:r>
          </w:p>
        </w:tc>
      </w:tr>
      <w:tr>
        <w:tblPrEx>
          <w:tblLayout w:type="fixed"/>
          <w:tblCellMar>
            <w:top w:w="0" w:type="dxa"/>
            <w:left w:w="0" w:type="dxa"/>
            <w:bottom w:w="0" w:type="dxa"/>
            <w:right w:w="0" w:type="dxa"/>
          </w:tblCellMar>
        </w:tblPrEx>
        <w:tc>
          <w:tcPr>
            <w:tcW w:w="4803" w:type="dxa"/>
          </w:tcPr>
          <w:p>
            <w:pPr>
              <w:spacing w:line="440" w:lineRule="exact"/>
              <w:rPr>
                <w:rStyle w:val="7"/>
                <w:rFonts w:ascii="宋体" w:hAnsi="宋体"/>
                <w:sz w:val="22"/>
              </w:rPr>
            </w:pPr>
            <w:r>
              <w:rPr>
                <w:rStyle w:val="7"/>
                <w:rFonts w:ascii="宋体" w:hAnsi="宋体"/>
                <w:sz w:val="22"/>
              </w:rPr>
              <w:t>邮政编码：</w:t>
            </w:r>
            <w:r>
              <w:rPr>
                <w:rStyle w:val="7"/>
                <w:rFonts w:ascii="宋体" w:hAnsi="宋体"/>
                <w:sz w:val="22"/>
                <w:u w:val="single"/>
              </w:rPr>
              <w:t xml:space="preserve">                 </w:t>
            </w:r>
          </w:p>
        </w:tc>
        <w:tc>
          <w:tcPr>
            <w:tcW w:w="4803" w:type="dxa"/>
          </w:tcPr>
          <w:p>
            <w:pPr>
              <w:spacing w:line="440" w:lineRule="exact"/>
              <w:rPr>
                <w:rStyle w:val="7"/>
                <w:rFonts w:ascii="宋体" w:hAnsi="宋体"/>
                <w:sz w:val="22"/>
              </w:rPr>
            </w:pPr>
            <w:r>
              <w:rPr>
                <w:rStyle w:val="7"/>
                <w:rFonts w:ascii="宋体" w:hAnsi="宋体"/>
                <w:sz w:val="22"/>
              </w:rPr>
              <w:t>邮政编码：</w:t>
            </w:r>
            <w:r>
              <w:rPr>
                <w:rStyle w:val="7"/>
                <w:rFonts w:ascii="宋体" w:hAnsi="宋体"/>
                <w:sz w:val="22"/>
                <w:u w:val="single"/>
              </w:rPr>
              <w:t xml:space="preserve">                 </w:t>
            </w:r>
          </w:p>
        </w:tc>
      </w:tr>
      <w:tr>
        <w:tblPrEx>
          <w:tblLayout w:type="fixed"/>
          <w:tblCellMar>
            <w:top w:w="0" w:type="dxa"/>
            <w:left w:w="0" w:type="dxa"/>
            <w:bottom w:w="0" w:type="dxa"/>
            <w:right w:w="0" w:type="dxa"/>
          </w:tblCellMar>
        </w:tblPrEx>
        <w:tc>
          <w:tcPr>
            <w:tcW w:w="4803" w:type="dxa"/>
          </w:tcPr>
          <w:p>
            <w:pPr>
              <w:spacing w:line="440" w:lineRule="exact"/>
              <w:rPr>
                <w:rStyle w:val="7"/>
                <w:rFonts w:ascii="宋体" w:hAnsi="宋体"/>
                <w:sz w:val="22"/>
              </w:rPr>
            </w:pPr>
            <w:r>
              <w:rPr>
                <w:rStyle w:val="7"/>
                <w:rFonts w:ascii="宋体" w:hAnsi="宋体"/>
                <w:sz w:val="22"/>
              </w:rPr>
              <w:t>法定代表人或其授权的代理人：</w:t>
            </w:r>
            <w:r>
              <w:rPr>
                <w:rStyle w:val="7"/>
                <w:rFonts w:ascii="宋体" w:hAnsi="宋体"/>
                <w:sz w:val="22"/>
                <w:u w:val="single"/>
              </w:rPr>
              <w:t xml:space="preserve">  （签字）      </w:t>
            </w:r>
          </w:p>
        </w:tc>
        <w:tc>
          <w:tcPr>
            <w:tcW w:w="4803" w:type="dxa"/>
          </w:tcPr>
          <w:p>
            <w:pPr>
              <w:spacing w:line="440" w:lineRule="exact"/>
              <w:rPr>
                <w:rStyle w:val="7"/>
                <w:rFonts w:ascii="宋体" w:hAnsi="宋体"/>
                <w:sz w:val="22"/>
              </w:rPr>
            </w:pPr>
            <w:r>
              <w:rPr>
                <w:rStyle w:val="7"/>
                <w:rFonts w:ascii="宋体" w:hAnsi="宋体"/>
                <w:sz w:val="22"/>
              </w:rPr>
              <w:t>法定代表人或其授权的代理人：</w:t>
            </w:r>
            <w:r>
              <w:rPr>
                <w:rStyle w:val="7"/>
                <w:rFonts w:ascii="宋体" w:hAnsi="宋体"/>
                <w:sz w:val="22"/>
                <w:u w:val="single"/>
              </w:rPr>
              <w:t xml:space="preserve">  （签字）      </w:t>
            </w:r>
          </w:p>
        </w:tc>
      </w:tr>
      <w:tr>
        <w:tblPrEx>
          <w:tblLayout w:type="fixed"/>
          <w:tblCellMar>
            <w:top w:w="0" w:type="dxa"/>
            <w:left w:w="0" w:type="dxa"/>
            <w:bottom w:w="0" w:type="dxa"/>
            <w:right w:w="0" w:type="dxa"/>
          </w:tblCellMar>
        </w:tblPrEx>
        <w:tc>
          <w:tcPr>
            <w:tcW w:w="4803" w:type="dxa"/>
          </w:tcPr>
          <w:p>
            <w:pPr>
              <w:spacing w:line="440" w:lineRule="exact"/>
              <w:rPr>
                <w:rStyle w:val="7"/>
                <w:rFonts w:ascii="宋体" w:hAnsi="宋体"/>
                <w:sz w:val="22"/>
              </w:rPr>
            </w:pPr>
            <w:r>
              <w:rPr>
                <w:rStyle w:val="7"/>
                <w:rFonts w:ascii="宋体" w:hAnsi="宋体"/>
                <w:sz w:val="22"/>
              </w:rPr>
              <w:t>开户银行：</w:t>
            </w:r>
            <w:r>
              <w:rPr>
                <w:rStyle w:val="7"/>
                <w:rFonts w:ascii="宋体" w:hAnsi="宋体"/>
                <w:sz w:val="22"/>
                <w:u w:val="single"/>
              </w:rPr>
              <w:t xml:space="preserve">                 </w:t>
            </w:r>
            <w:r>
              <w:rPr>
                <w:rStyle w:val="7"/>
                <w:rFonts w:ascii="宋体" w:hAnsi="宋体"/>
                <w:sz w:val="22"/>
              </w:rPr>
              <w:t xml:space="preserve"> </w:t>
            </w:r>
          </w:p>
        </w:tc>
        <w:tc>
          <w:tcPr>
            <w:tcW w:w="4803" w:type="dxa"/>
          </w:tcPr>
          <w:p>
            <w:pPr>
              <w:spacing w:line="440" w:lineRule="exact"/>
              <w:rPr>
                <w:rStyle w:val="7"/>
                <w:rFonts w:ascii="宋体" w:hAnsi="宋体"/>
                <w:sz w:val="22"/>
              </w:rPr>
            </w:pPr>
            <w:r>
              <w:rPr>
                <w:rStyle w:val="7"/>
                <w:rFonts w:ascii="宋体" w:hAnsi="宋体"/>
                <w:sz w:val="22"/>
              </w:rPr>
              <w:t>开户银行：</w:t>
            </w:r>
            <w:r>
              <w:rPr>
                <w:rStyle w:val="7"/>
                <w:rFonts w:ascii="宋体" w:hAnsi="宋体"/>
                <w:sz w:val="22"/>
                <w:u w:val="single"/>
              </w:rPr>
              <w:t xml:space="preserve">                 </w:t>
            </w:r>
            <w:r>
              <w:rPr>
                <w:rStyle w:val="7"/>
                <w:rFonts w:ascii="宋体" w:hAnsi="宋体"/>
                <w:sz w:val="22"/>
              </w:rPr>
              <w:t xml:space="preserve"> </w:t>
            </w:r>
          </w:p>
        </w:tc>
      </w:tr>
      <w:tr>
        <w:tblPrEx>
          <w:tblLayout w:type="fixed"/>
          <w:tblCellMar>
            <w:top w:w="0" w:type="dxa"/>
            <w:left w:w="0" w:type="dxa"/>
            <w:bottom w:w="0" w:type="dxa"/>
            <w:right w:w="0" w:type="dxa"/>
          </w:tblCellMar>
        </w:tblPrEx>
        <w:tc>
          <w:tcPr>
            <w:tcW w:w="4803" w:type="dxa"/>
          </w:tcPr>
          <w:p>
            <w:pPr>
              <w:spacing w:line="440" w:lineRule="exact"/>
              <w:rPr>
                <w:rStyle w:val="7"/>
                <w:rFonts w:ascii="宋体" w:hAnsi="宋体"/>
                <w:sz w:val="22"/>
              </w:rPr>
            </w:pPr>
            <w:r>
              <w:rPr>
                <w:rStyle w:val="7"/>
                <w:rFonts w:ascii="宋体" w:hAnsi="宋体"/>
                <w:sz w:val="22"/>
              </w:rPr>
              <w:t>账号：</w:t>
            </w:r>
            <w:r>
              <w:rPr>
                <w:rStyle w:val="7"/>
                <w:rFonts w:ascii="宋体" w:hAnsi="宋体"/>
                <w:sz w:val="22"/>
                <w:u w:val="single"/>
              </w:rPr>
              <w:t xml:space="preserve">                      </w:t>
            </w:r>
            <w:r>
              <w:rPr>
                <w:rStyle w:val="7"/>
                <w:rFonts w:ascii="宋体" w:hAnsi="宋体"/>
                <w:sz w:val="22"/>
              </w:rPr>
              <w:t xml:space="preserve"> </w:t>
            </w:r>
          </w:p>
        </w:tc>
        <w:tc>
          <w:tcPr>
            <w:tcW w:w="4803" w:type="dxa"/>
          </w:tcPr>
          <w:p>
            <w:pPr>
              <w:spacing w:line="440" w:lineRule="exact"/>
              <w:rPr>
                <w:rStyle w:val="7"/>
                <w:rFonts w:ascii="宋体" w:hAnsi="宋体"/>
                <w:sz w:val="22"/>
              </w:rPr>
            </w:pPr>
            <w:r>
              <w:rPr>
                <w:rStyle w:val="7"/>
                <w:rFonts w:ascii="宋体" w:hAnsi="宋体"/>
                <w:sz w:val="22"/>
              </w:rPr>
              <w:t>账号：</w:t>
            </w:r>
            <w:r>
              <w:rPr>
                <w:rStyle w:val="7"/>
                <w:rFonts w:ascii="宋体" w:hAnsi="宋体"/>
                <w:sz w:val="22"/>
                <w:u w:val="single"/>
              </w:rPr>
              <w:t xml:space="preserve">                      </w:t>
            </w:r>
            <w:r>
              <w:rPr>
                <w:rStyle w:val="7"/>
                <w:rFonts w:ascii="宋体" w:hAnsi="宋体"/>
                <w:sz w:val="22"/>
              </w:rPr>
              <w:t xml:space="preserve"> </w:t>
            </w:r>
          </w:p>
        </w:tc>
      </w:tr>
      <w:tr>
        <w:tblPrEx>
          <w:tblLayout w:type="fixed"/>
          <w:tblCellMar>
            <w:top w:w="0" w:type="dxa"/>
            <w:left w:w="0" w:type="dxa"/>
            <w:bottom w:w="0" w:type="dxa"/>
            <w:right w:w="0" w:type="dxa"/>
          </w:tblCellMar>
        </w:tblPrEx>
        <w:tc>
          <w:tcPr>
            <w:tcW w:w="4803" w:type="dxa"/>
          </w:tcPr>
          <w:p>
            <w:pPr>
              <w:spacing w:line="440" w:lineRule="exact"/>
              <w:rPr>
                <w:rStyle w:val="7"/>
                <w:rFonts w:ascii="宋体" w:hAnsi="宋体"/>
                <w:sz w:val="22"/>
              </w:rPr>
            </w:pPr>
            <w:r>
              <w:rPr>
                <w:rStyle w:val="7"/>
                <w:rFonts w:ascii="宋体" w:hAnsi="宋体"/>
                <w:sz w:val="22"/>
              </w:rPr>
              <w:t>电话：</w:t>
            </w:r>
            <w:r>
              <w:rPr>
                <w:rStyle w:val="7"/>
                <w:rFonts w:ascii="宋体" w:hAnsi="宋体"/>
                <w:sz w:val="22"/>
                <w:u w:val="single"/>
              </w:rPr>
              <w:t xml:space="preserve">                      </w:t>
            </w:r>
            <w:r>
              <w:rPr>
                <w:rStyle w:val="7"/>
                <w:rFonts w:ascii="宋体" w:hAnsi="宋体"/>
                <w:sz w:val="22"/>
              </w:rPr>
              <w:t xml:space="preserve"> </w:t>
            </w:r>
          </w:p>
        </w:tc>
        <w:tc>
          <w:tcPr>
            <w:tcW w:w="4803" w:type="dxa"/>
          </w:tcPr>
          <w:p>
            <w:pPr>
              <w:spacing w:line="440" w:lineRule="exact"/>
              <w:rPr>
                <w:rStyle w:val="7"/>
                <w:rFonts w:ascii="宋体" w:hAnsi="宋体"/>
                <w:sz w:val="22"/>
              </w:rPr>
            </w:pPr>
            <w:r>
              <w:rPr>
                <w:rStyle w:val="7"/>
                <w:rFonts w:ascii="宋体" w:hAnsi="宋体"/>
                <w:sz w:val="22"/>
              </w:rPr>
              <w:t>电话：</w:t>
            </w:r>
            <w:r>
              <w:rPr>
                <w:rStyle w:val="7"/>
                <w:rFonts w:ascii="宋体" w:hAnsi="宋体"/>
                <w:sz w:val="22"/>
                <w:u w:val="single"/>
              </w:rPr>
              <w:t xml:space="preserve">                      </w:t>
            </w:r>
            <w:r>
              <w:rPr>
                <w:rStyle w:val="7"/>
                <w:rFonts w:ascii="宋体" w:hAnsi="宋体"/>
                <w:sz w:val="22"/>
              </w:rPr>
              <w:t xml:space="preserve"> </w:t>
            </w:r>
          </w:p>
        </w:tc>
      </w:tr>
      <w:tr>
        <w:tblPrEx>
          <w:tblLayout w:type="fixed"/>
          <w:tblCellMar>
            <w:top w:w="0" w:type="dxa"/>
            <w:left w:w="0" w:type="dxa"/>
            <w:bottom w:w="0" w:type="dxa"/>
            <w:right w:w="0" w:type="dxa"/>
          </w:tblCellMar>
        </w:tblPrEx>
        <w:tc>
          <w:tcPr>
            <w:tcW w:w="4803" w:type="dxa"/>
          </w:tcPr>
          <w:p>
            <w:pPr>
              <w:spacing w:line="440" w:lineRule="exact"/>
              <w:rPr>
                <w:rStyle w:val="7"/>
                <w:rFonts w:ascii="宋体" w:hAnsi="宋体"/>
                <w:sz w:val="22"/>
              </w:rPr>
            </w:pPr>
            <w:r>
              <w:rPr>
                <w:rStyle w:val="7"/>
                <w:rFonts w:ascii="宋体" w:hAnsi="宋体"/>
                <w:sz w:val="22"/>
              </w:rPr>
              <w:t>传真：</w:t>
            </w:r>
            <w:r>
              <w:rPr>
                <w:rStyle w:val="7"/>
                <w:rFonts w:ascii="宋体" w:hAnsi="宋体"/>
                <w:sz w:val="22"/>
                <w:u w:val="single"/>
              </w:rPr>
              <w:t xml:space="preserve">                      </w:t>
            </w:r>
            <w:r>
              <w:rPr>
                <w:rStyle w:val="7"/>
                <w:rFonts w:ascii="宋体" w:hAnsi="宋体"/>
                <w:sz w:val="22"/>
              </w:rPr>
              <w:t xml:space="preserve"> </w:t>
            </w:r>
          </w:p>
        </w:tc>
        <w:tc>
          <w:tcPr>
            <w:tcW w:w="4803" w:type="dxa"/>
          </w:tcPr>
          <w:p>
            <w:pPr>
              <w:spacing w:line="440" w:lineRule="exact"/>
              <w:rPr>
                <w:rStyle w:val="7"/>
                <w:rFonts w:ascii="宋体" w:hAnsi="宋体"/>
                <w:sz w:val="22"/>
              </w:rPr>
            </w:pPr>
            <w:r>
              <w:rPr>
                <w:rStyle w:val="7"/>
                <w:rFonts w:ascii="宋体" w:hAnsi="宋体"/>
                <w:sz w:val="22"/>
              </w:rPr>
              <w:t>传真：</w:t>
            </w:r>
            <w:r>
              <w:rPr>
                <w:rStyle w:val="7"/>
                <w:rFonts w:ascii="宋体" w:hAnsi="宋体"/>
                <w:sz w:val="22"/>
                <w:u w:val="single"/>
              </w:rPr>
              <w:t xml:space="preserve">                      </w:t>
            </w:r>
            <w:r>
              <w:rPr>
                <w:rStyle w:val="7"/>
                <w:rFonts w:ascii="宋体" w:hAnsi="宋体"/>
                <w:sz w:val="22"/>
              </w:rPr>
              <w:t xml:space="preserve"> </w:t>
            </w:r>
          </w:p>
        </w:tc>
      </w:tr>
      <w:tr>
        <w:tblPrEx>
          <w:tblLayout w:type="fixed"/>
          <w:tblCellMar>
            <w:top w:w="0" w:type="dxa"/>
            <w:left w:w="0" w:type="dxa"/>
            <w:bottom w:w="0" w:type="dxa"/>
            <w:right w:w="0" w:type="dxa"/>
          </w:tblCellMar>
        </w:tblPrEx>
        <w:tc>
          <w:tcPr>
            <w:tcW w:w="4803" w:type="dxa"/>
          </w:tcPr>
          <w:p>
            <w:pPr>
              <w:spacing w:line="440" w:lineRule="exact"/>
              <w:rPr>
                <w:rStyle w:val="7"/>
                <w:rFonts w:ascii="宋体" w:hAnsi="宋体"/>
                <w:sz w:val="22"/>
              </w:rPr>
            </w:pPr>
            <w:r>
              <w:rPr>
                <w:rStyle w:val="7"/>
                <w:rFonts w:ascii="宋体" w:hAnsi="宋体"/>
                <w:sz w:val="22"/>
              </w:rPr>
              <w:t>电子邮箱：</w:t>
            </w:r>
            <w:r>
              <w:rPr>
                <w:rStyle w:val="7"/>
                <w:rFonts w:ascii="宋体" w:hAnsi="宋体"/>
                <w:sz w:val="22"/>
                <w:u w:val="single"/>
              </w:rPr>
              <w:t xml:space="preserve">                 </w:t>
            </w:r>
            <w:r>
              <w:rPr>
                <w:rStyle w:val="7"/>
                <w:rFonts w:ascii="宋体" w:hAnsi="宋体"/>
                <w:sz w:val="22"/>
              </w:rPr>
              <w:t xml:space="preserve"> </w:t>
            </w:r>
          </w:p>
        </w:tc>
        <w:tc>
          <w:tcPr>
            <w:tcW w:w="4803" w:type="dxa"/>
          </w:tcPr>
          <w:p>
            <w:pPr>
              <w:spacing w:line="440" w:lineRule="exact"/>
              <w:rPr>
                <w:rStyle w:val="7"/>
                <w:rFonts w:ascii="宋体" w:hAnsi="宋体"/>
                <w:sz w:val="22"/>
              </w:rPr>
            </w:pPr>
            <w:r>
              <w:rPr>
                <w:rStyle w:val="7"/>
                <w:rFonts w:ascii="宋体" w:hAnsi="宋体"/>
                <w:sz w:val="22"/>
              </w:rPr>
              <w:t>电子邮箱：</w:t>
            </w:r>
            <w:r>
              <w:rPr>
                <w:rStyle w:val="7"/>
                <w:rFonts w:ascii="宋体" w:hAnsi="宋体"/>
                <w:sz w:val="22"/>
                <w:u w:val="single"/>
              </w:rPr>
              <w:t xml:space="preserve">                 </w:t>
            </w:r>
            <w:r>
              <w:rPr>
                <w:rStyle w:val="7"/>
                <w:rFonts w:ascii="宋体" w:hAnsi="宋体"/>
                <w:sz w:val="22"/>
              </w:rPr>
              <w:t xml:space="preserve"> </w:t>
            </w:r>
          </w:p>
        </w:tc>
      </w:tr>
    </w:tbl>
    <w:p>
      <w:pPr>
        <w:pStyle w:val="10"/>
        <w:spacing w:line="440" w:lineRule="exact"/>
        <w:jc w:val="center"/>
        <w:rPr>
          <w:rStyle w:val="7"/>
          <w:rFonts w:ascii="宋体" w:hAnsi="宋体"/>
          <w:sz w:val="22"/>
        </w:rPr>
      </w:pPr>
      <w:r>
        <w:rPr>
          <w:rStyle w:val="7"/>
          <w:rFonts w:ascii="宋体" w:hAnsi="宋体"/>
          <w:sz w:val="22"/>
        </w:rPr>
        <w:br w:type="page"/>
      </w:r>
    </w:p>
    <w:p>
      <w:pPr>
        <w:pStyle w:val="10"/>
        <w:spacing w:line="440" w:lineRule="exact"/>
        <w:jc w:val="center"/>
        <w:rPr>
          <w:rStyle w:val="7"/>
          <w:rFonts w:ascii="宋体" w:hAnsi="宋体"/>
          <w:sz w:val="22"/>
        </w:rPr>
      </w:pPr>
      <w:r>
        <w:rPr>
          <w:rStyle w:val="7"/>
          <w:rFonts w:ascii="宋体" w:hAnsi="宋体"/>
          <w:sz w:val="22"/>
        </w:rPr>
        <w:t>第二部分  通用条件</w:t>
      </w:r>
    </w:p>
    <w:p>
      <w:pPr>
        <w:spacing w:line="440" w:lineRule="exact"/>
        <w:jc w:val="center"/>
        <w:rPr>
          <w:rStyle w:val="7"/>
          <w:rFonts w:ascii="宋体" w:hAnsi="宋体"/>
          <w:sz w:val="22"/>
        </w:rPr>
      </w:pPr>
      <w:r>
        <w:rPr>
          <w:rStyle w:val="7"/>
          <w:rFonts w:ascii="宋体" w:hAnsi="宋体"/>
          <w:sz w:val="22"/>
        </w:rPr>
        <w:t>按《建设工程监理合同（示范文本）》（</w:t>
      </w:r>
      <w:r>
        <w:rPr>
          <w:rStyle w:val="7"/>
          <w:rFonts w:ascii="宋体" w:hAnsi="宋体"/>
          <w:color w:val="000000"/>
          <w:sz w:val="22"/>
        </w:rPr>
        <w:t>GF</w:t>
      </w:r>
      <w:r>
        <w:rPr>
          <w:rStyle w:val="7"/>
          <w:rFonts w:ascii="宋体" w:hAnsi="宋体"/>
          <w:sz w:val="22"/>
        </w:rPr>
        <w:t>－2012－0202）第二部分执行；</w:t>
      </w:r>
    </w:p>
    <w:p>
      <w:pPr>
        <w:spacing w:line="440" w:lineRule="exact"/>
        <w:jc w:val="center"/>
        <w:rPr>
          <w:rStyle w:val="7"/>
          <w:rFonts w:ascii="宋体" w:hAnsi="宋体"/>
          <w:sz w:val="22"/>
        </w:rPr>
      </w:pPr>
    </w:p>
    <w:p>
      <w:pPr>
        <w:pStyle w:val="10"/>
        <w:spacing w:line="440" w:lineRule="exact"/>
        <w:jc w:val="center"/>
        <w:rPr>
          <w:rStyle w:val="7"/>
          <w:rFonts w:ascii="宋体" w:hAnsi="宋体"/>
          <w:sz w:val="22"/>
        </w:rPr>
      </w:pPr>
      <w:r>
        <w:rPr>
          <w:rStyle w:val="7"/>
          <w:rFonts w:ascii="宋体" w:hAnsi="宋体"/>
          <w:sz w:val="22"/>
        </w:rPr>
        <w:t>第三部分 专用条件</w:t>
      </w:r>
    </w:p>
    <w:p>
      <w:pPr>
        <w:spacing w:line="440" w:lineRule="exact"/>
        <w:jc w:val="center"/>
        <w:rPr>
          <w:rStyle w:val="7"/>
          <w:rFonts w:ascii="宋体" w:hAnsi="宋体"/>
          <w:sz w:val="22"/>
        </w:rPr>
      </w:pPr>
      <w:r>
        <w:rPr>
          <w:rStyle w:val="7"/>
          <w:rFonts w:ascii="宋体" w:hAnsi="宋体"/>
          <w:sz w:val="22"/>
        </w:rPr>
        <w:t>只列主要条款，其他条款按《建设工程监理合同（示范文本）》（GF－2012－0202）第三部分执行；</w:t>
      </w:r>
    </w:p>
    <w:p>
      <w:pPr>
        <w:spacing w:line="440" w:lineRule="exact"/>
        <w:rPr>
          <w:rStyle w:val="7"/>
          <w:rFonts w:ascii="宋体" w:hAnsi="宋体"/>
          <w:b/>
          <w:sz w:val="22"/>
        </w:rPr>
      </w:pPr>
      <w:r>
        <w:rPr>
          <w:rStyle w:val="7"/>
          <w:rFonts w:ascii="宋体" w:hAnsi="宋体"/>
          <w:b/>
          <w:sz w:val="22"/>
        </w:rPr>
        <w:t>1. 定义与解释</w:t>
      </w:r>
    </w:p>
    <w:p>
      <w:pPr>
        <w:spacing w:line="440" w:lineRule="exact"/>
        <w:ind w:firstLine="440" w:firstLineChars="200"/>
        <w:rPr>
          <w:rStyle w:val="7"/>
          <w:rFonts w:ascii="宋体" w:hAnsi="宋体"/>
          <w:sz w:val="22"/>
        </w:rPr>
      </w:pPr>
      <w:r>
        <w:rPr>
          <w:rStyle w:val="7"/>
          <w:rFonts w:ascii="宋体" w:hAnsi="宋体"/>
          <w:sz w:val="22"/>
        </w:rPr>
        <w:t>1.2.2 约定本合同文件的解释顺序为：</w:t>
      </w:r>
      <w:r>
        <w:rPr>
          <w:rStyle w:val="7"/>
          <w:rFonts w:ascii="宋体" w:hAnsi="宋体"/>
          <w:sz w:val="22"/>
          <w:u w:val="single"/>
        </w:rPr>
        <w:t>本合同协议书、中标通知书、投标书及其附件、本合同专用条款、本合同通用条款、标准、规范及有关技术文件</w:t>
      </w:r>
      <w:r>
        <w:rPr>
          <w:rStyle w:val="7"/>
          <w:rFonts w:ascii="宋体" w:hAnsi="宋体"/>
          <w:sz w:val="22"/>
        </w:rPr>
        <w:t>。</w:t>
      </w:r>
    </w:p>
    <w:p>
      <w:pPr>
        <w:spacing w:line="440" w:lineRule="exact"/>
        <w:rPr>
          <w:rStyle w:val="7"/>
          <w:rFonts w:ascii="宋体" w:hAnsi="宋体"/>
          <w:b/>
          <w:sz w:val="22"/>
        </w:rPr>
      </w:pPr>
      <w:r>
        <w:rPr>
          <w:rStyle w:val="7"/>
          <w:rFonts w:ascii="宋体" w:hAnsi="宋体"/>
          <w:b/>
          <w:sz w:val="22"/>
        </w:rPr>
        <w:t>2. 监理人义务</w:t>
      </w:r>
    </w:p>
    <w:p>
      <w:pPr>
        <w:spacing w:line="440" w:lineRule="exact"/>
        <w:ind w:firstLine="440" w:firstLineChars="200"/>
        <w:rPr>
          <w:rStyle w:val="7"/>
          <w:rFonts w:ascii="宋体" w:hAnsi="宋体"/>
          <w:sz w:val="22"/>
        </w:rPr>
      </w:pPr>
      <w:r>
        <w:rPr>
          <w:rStyle w:val="7"/>
          <w:rFonts w:ascii="宋体" w:hAnsi="宋体"/>
          <w:sz w:val="22"/>
        </w:rPr>
        <w:t>2.1 监理的范围和内容</w:t>
      </w:r>
    </w:p>
    <w:p>
      <w:pPr>
        <w:spacing w:line="440" w:lineRule="exact"/>
        <w:ind w:firstLine="440" w:firstLineChars="200"/>
        <w:rPr>
          <w:rStyle w:val="7"/>
          <w:rFonts w:ascii="宋体" w:hAnsi="宋体"/>
          <w:sz w:val="22"/>
          <w:u w:val="single"/>
        </w:rPr>
      </w:pPr>
      <w:r>
        <w:rPr>
          <w:rStyle w:val="7"/>
          <w:rFonts w:ascii="宋体" w:hAnsi="宋体"/>
          <w:sz w:val="22"/>
        </w:rPr>
        <w:t>2.1.1 监理范围包括：</w:t>
      </w:r>
      <w:r>
        <w:rPr>
          <w:rStyle w:val="7"/>
          <w:rFonts w:ascii="宋体" w:hAnsi="宋体"/>
          <w:sz w:val="22"/>
          <w:u w:val="single"/>
        </w:rPr>
        <w:t>承担本工程招标范围内的施工阶段和保修阶段的监理业务，及工程竣工后的配合结算审核工作。控制工程建设投资、建设工期、工程质量；进行安全管理、工程建设合同管理；协调有关单位之间的工作关系等。涉及设计变更、工程量签证、工期顺延、材料品牌和价格、经济补偿等可能影响工程价款或工期的经过监理人审核后，再由委托人书面同意或签字确认。涉及工程建设现场的近外层关系（设计、质量监督、质量检测、安全监督、施工、材料供应等），由监理机构负责协调。</w:t>
      </w:r>
    </w:p>
    <w:p>
      <w:pPr>
        <w:spacing w:line="440" w:lineRule="exact"/>
        <w:ind w:firstLine="440" w:firstLineChars="200"/>
        <w:rPr>
          <w:rStyle w:val="7"/>
          <w:rFonts w:ascii="宋体" w:hAnsi="宋体"/>
          <w:sz w:val="22"/>
        </w:rPr>
      </w:pPr>
      <w:r>
        <w:rPr>
          <w:rStyle w:val="7"/>
          <w:rFonts w:ascii="宋体" w:hAnsi="宋体"/>
          <w:sz w:val="22"/>
        </w:rPr>
        <w:t xml:space="preserve">2.1.2 监理工作内容包括： </w:t>
      </w:r>
    </w:p>
    <w:p>
      <w:pPr>
        <w:spacing w:line="440" w:lineRule="exact"/>
        <w:ind w:firstLine="442" w:firstLineChars="200"/>
        <w:rPr>
          <w:rStyle w:val="7"/>
          <w:rFonts w:ascii="宋体" w:hAnsi="宋体"/>
          <w:b/>
          <w:sz w:val="22"/>
          <w:u w:val="single"/>
        </w:rPr>
      </w:pPr>
      <w:r>
        <w:rPr>
          <w:rStyle w:val="7"/>
          <w:rFonts w:ascii="宋体" w:hAnsi="宋体"/>
          <w:b/>
          <w:sz w:val="22"/>
          <w:u w:val="single"/>
        </w:rPr>
        <w:t>1   一般工作内容：</w:t>
      </w:r>
    </w:p>
    <w:p>
      <w:pPr>
        <w:spacing w:line="440" w:lineRule="exact"/>
        <w:ind w:firstLine="440" w:firstLineChars="200"/>
        <w:rPr>
          <w:rStyle w:val="7"/>
          <w:rFonts w:ascii="宋体" w:hAnsi="宋体"/>
          <w:sz w:val="22"/>
          <w:u w:val="single"/>
        </w:rPr>
      </w:pPr>
      <w:r>
        <w:rPr>
          <w:rStyle w:val="7"/>
          <w:rFonts w:ascii="宋体" w:hAnsi="宋体"/>
          <w:sz w:val="22"/>
          <w:u w:val="single"/>
        </w:rPr>
        <w:t>（1）编制监理规划，并在第一次工地会议7天前报委托人。根据有关规定和监理工作需要，编制监理实施细则。</w:t>
      </w:r>
    </w:p>
    <w:p>
      <w:pPr>
        <w:spacing w:line="440" w:lineRule="exact"/>
        <w:ind w:firstLine="440" w:firstLineChars="200"/>
        <w:rPr>
          <w:rStyle w:val="7"/>
          <w:rFonts w:ascii="宋体" w:hAnsi="宋体"/>
          <w:sz w:val="22"/>
          <w:u w:val="single"/>
        </w:rPr>
      </w:pPr>
      <w:r>
        <w:rPr>
          <w:rStyle w:val="7"/>
          <w:rFonts w:ascii="宋体" w:hAnsi="宋体"/>
          <w:sz w:val="22"/>
          <w:u w:val="single"/>
        </w:rPr>
        <w:t>（2）熟悉工程设计文件，组织图纸预会审，参加由委托人主持的图纸会审和设计交底会议。</w:t>
      </w:r>
    </w:p>
    <w:p>
      <w:pPr>
        <w:spacing w:line="440" w:lineRule="exact"/>
        <w:ind w:firstLine="440" w:firstLineChars="200"/>
        <w:rPr>
          <w:rStyle w:val="7"/>
          <w:rFonts w:ascii="宋体" w:hAnsi="宋体"/>
          <w:sz w:val="22"/>
          <w:u w:val="single"/>
        </w:rPr>
      </w:pPr>
      <w:r>
        <w:rPr>
          <w:rStyle w:val="7"/>
          <w:rFonts w:ascii="宋体" w:hAnsi="宋体"/>
          <w:sz w:val="22"/>
          <w:u w:val="single"/>
        </w:rPr>
        <w:t>（3）参加由委托人主持的第一次工地会议；主持监理例会并根据工程需要主持或参加专题会议。</w:t>
      </w:r>
    </w:p>
    <w:p>
      <w:pPr>
        <w:spacing w:line="440" w:lineRule="exact"/>
        <w:ind w:firstLine="440" w:firstLineChars="200"/>
        <w:rPr>
          <w:rStyle w:val="7"/>
          <w:rFonts w:ascii="宋体" w:hAnsi="宋体"/>
          <w:sz w:val="22"/>
          <w:u w:val="single"/>
        </w:rPr>
      </w:pPr>
      <w:r>
        <w:rPr>
          <w:rStyle w:val="7"/>
          <w:rFonts w:ascii="宋体" w:hAnsi="宋体"/>
          <w:sz w:val="22"/>
          <w:u w:val="single"/>
        </w:rPr>
        <w:t>（4）审查施工承包人提交的施工组织设计，重点审查其中的质量安全技术措施、专项施工方案与工程建设强制性标准的符合性。</w:t>
      </w:r>
    </w:p>
    <w:p>
      <w:pPr>
        <w:spacing w:line="440" w:lineRule="exact"/>
        <w:ind w:firstLine="440" w:firstLineChars="200"/>
        <w:rPr>
          <w:rStyle w:val="7"/>
          <w:rFonts w:ascii="宋体" w:hAnsi="宋体"/>
          <w:sz w:val="22"/>
          <w:u w:val="single"/>
        </w:rPr>
      </w:pPr>
      <w:r>
        <w:rPr>
          <w:rStyle w:val="7"/>
          <w:rFonts w:ascii="宋体" w:hAnsi="宋体"/>
          <w:sz w:val="22"/>
          <w:u w:val="single"/>
        </w:rPr>
        <w:t>（5）审查工程开工条件，对条件具备的签发开工令。</w:t>
      </w:r>
    </w:p>
    <w:p>
      <w:pPr>
        <w:spacing w:line="440" w:lineRule="exact"/>
        <w:ind w:firstLine="440" w:firstLineChars="200"/>
        <w:rPr>
          <w:rStyle w:val="7"/>
          <w:rFonts w:ascii="宋体" w:hAnsi="宋体"/>
          <w:sz w:val="22"/>
          <w:u w:val="single"/>
        </w:rPr>
      </w:pPr>
      <w:r>
        <w:rPr>
          <w:rStyle w:val="7"/>
          <w:rFonts w:ascii="宋体" w:hAnsi="宋体"/>
          <w:sz w:val="22"/>
          <w:u w:val="single"/>
        </w:rPr>
        <w:t>（6）经委托人同意，签发工程暂停令和复工令。</w:t>
      </w:r>
    </w:p>
    <w:p>
      <w:pPr>
        <w:spacing w:line="440" w:lineRule="exact"/>
        <w:ind w:firstLine="440" w:firstLineChars="200"/>
        <w:rPr>
          <w:rStyle w:val="7"/>
          <w:rFonts w:ascii="宋体" w:hAnsi="宋体"/>
          <w:sz w:val="22"/>
          <w:u w:val="single"/>
        </w:rPr>
      </w:pPr>
      <w:r>
        <w:rPr>
          <w:rStyle w:val="7"/>
          <w:rFonts w:ascii="宋体" w:hAnsi="宋体"/>
          <w:sz w:val="22"/>
          <w:u w:val="single"/>
        </w:rPr>
        <w:t>（7）设置专人管理监理文件资料，及时、准确、完整地收集、整理、编制、传递监理文件资料并报委托人。及时填写、编报监理日志、监理月报、工程质量评估报告、监理总结。</w:t>
      </w:r>
    </w:p>
    <w:p>
      <w:pPr>
        <w:spacing w:line="440" w:lineRule="exact"/>
        <w:ind w:firstLine="440" w:firstLineChars="200"/>
        <w:rPr>
          <w:rStyle w:val="7"/>
          <w:rFonts w:ascii="宋体" w:hAnsi="宋体"/>
          <w:sz w:val="22"/>
          <w:u w:val="single"/>
        </w:rPr>
      </w:pPr>
      <w:r>
        <w:rPr>
          <w:rStyle w:val="7"/>
          <w:rFonts w:ascii="宋体" w:hAnsi="宋体"/>
          <w:sz w:val="22"/>
          <w:u w:val="single"/>
        </w:rPr>
        <w:t>（8）及时整理、分类汇总监理文件资料，按规定组卷形成监理档案，并向有关单位、部门移交。</w:t>
      </w:r>
    </w:p>
    <w:p>
      <w:pPr>
        <w:spacing w:line="440" w:lineRule="exact"/>
        <w:ind w:firstLine="442" w:firstLineChars="200"/>
        <w:rPr>
          <w:rStyle w:val="7"/>
          <w:rFonts w:ascii="宋体" w:hAnsi="宋体"/>
          <w:b/>
          <w:sz w:val="22"/>
          <w:u w:val="single"/>
        </w:rPr>
      </w:pPr>
      <w:r>
        <w:rPr>
          <w:rStyle w:val="7"/>
          <w:rFonts w:ascii="宋体" w:hAnsi="宋体"/>
          <w:b/>
          <w:sz w:val="22"/>
          <w:u w:val="single"/>
        </w:rPr>
        <w:t>2  质量控制工作内容：</w:t>
      </w:r>
    </w:p>
    <w:p>
      <w:pPr>
        <w:spacing w:line="440" w:lineRule="exact"/>
        <w:ind w:firstLine="440" w:firstLineChars="200"/>
        <w:rPr>
          <w:rStyle w:val="7"/>
          <w:rFonts w:ascii="宋体" w:hAnsi="宋体"/>
          <w:sz w:val="22"/>
          <w:u w:val="single"/>
        </w:rPr>
      </w:pPr>
      <w:r>
        <w:rPr>
          <w:rStyle w:val="7"/>
          <w:rFonts w:ascii="宋体" w:hAnsi="宋体"/>
          <w:sz w:val="22"/>
          <w:u w:val="single"/>
        </w:rPr>
        <w:t>（9）踏勘施工现场，熟悉现场环境，了解地质条件和地下障碍物的情况，配合委托人向施工承包人交底。</w:t>
      </w:r>
    </w:p>
    <w:p>
      <w:pPr>
        <w:spacing w:line="440" w:lineRule="exact"/>
        <w:ind w:firstLine="440" w:firstLineChars="200"/>
        <w:rPr>
          <w:rStyle w:val="7"/>
          <w:rFonts w:ascii="宋体" w:hAnsi="宋体"/>
          <w:sz w:val="22"/>
          <w:u w:val="single"/>
        </w:rPr>
      </w:pPr>
      <w:r>
        <w:rPr>
          <w:rStyle w:val="7"/>
          <w:rFonts w:ascii="宋体" w:hAnsi="宋体"/>
          <w:sz w:val="22"/>
          <w:u w:val="single"/>
        </w:rPr>
        <w:t>（10）配合委托人办理、收集、整理工程开工准备资料，包括：①施工图设计文件；②地质勘察报告；③施工图审查文件；④规划许可证；⑤施工许可证；⑥工程周边管线分布资料；⑦招标文件及相关文件；⑧施工合同；⑨其他相关资料。</w:t>
      </w:r>
    </w:p>
    <w:p>
      <w:pPr>
        <w:spacing w:line="440" w:lineRule="exact"/>
        <w:ind w:firstLine="440" w:firstLineChars="200"/>
        <w:rPr>
          <w:rStyle w:val="7"/>
          <w:rFonts w:ascii="宋体" w:hAnsi="宋体"/>
          <w:sz w:val="22"/>
          <w:u w:val="single"/>
        </w:rPr>
      </w:pPr>
      <w:r>
        <w:rPr>
          <w:rStyle w:val="7"/>
          <w:rFonts w:ascii="宋体" w:hAnsi="宋体"/>
          <w:sz w:val="22"/>
          <w:u w:val="single"/>
        </w:rPr>
        <w:t>（11）审查施工承包人现场质量管理体系，包括：①现场质量管理机构设置，职责与分工的情况是否与合同约定及主管部门要求相符；②质量管理制度、保证体系建立情况；③专职质量检查人员的配备情况，特种作业人员的上岗证情况。</w:t>
      </w:r>
    </w:p>
    <w:p>
      <w:pPr>
        <w:spacing w:line="440" w:lineRule="exact"/>
        <w:ind w:firstLine="440" w:firstLineChars="200"/>
        <w:rPr>
          <w:rStyle w:val="7"/>
          <w:rFonts w:ascii="宋体" w:hAnsi="宋体"/>
          <w:sz w:val="22"/>
          <w:u w:val="single"/>
        </w:rPr>
      </w:pPr>
      <w:r>
        <w:rPr>
          <w:rStyle w:val="7"/>
          <w:rFonts w:ascii="宋体" w:hAnsi="宋体"/>
          <w:sz w:val="22"/>
          <w:u w:val="single"/>
        </w:rPr>
        <w:t>（12）审核施工分包人资格，审核内容包括：①营业执照、资质证书；②安全生产许可证；③类似工程项目业绩；④拟分包工程的内容和范围是否符合合同约定；⑤财务状况、固定资产；⑥技术力量和机械设备；⑦企业主要负责人、专职管理人员和特种作业人员的资格证、上岗证。</w:t>
      </w:r>
    </w:p>
    <w:p>
      <w:pPr>
        <w:spacing w:line="440" w:lineRule="exact"/>
        <w:ind w:firstLine="440" w:firstLineChars="200"/>
        <w:rPr>
          <w:rStyle w:val="7"/>
          <w:rFonts w:ascii="宋体" w:hAnsi="宋体"/>
          <w:sz w:val="22"/>
          <w:u w:val="single"/>
        </w:rPr>
      </w:pPr>
      <w:r>
        <w:rPr>
          <w:rStyle w:val="7"/>
          <w:rFonts w:ascii="宋体" w:hAnsi="宋体"/>
          <w:sz w:val="22"/>
          <w:u w:val="single"/>
        </w:rPr>
        <w:t>（13）查验施工承包人的施工测量放线成果及保护措施，包括：①测量人员的资格证书；②测量设备的检定证书；③控制桩的校核成果、平面控制网、高程控制网和临时水准点的测量成果；④检查相应控制点的保护措施。</w:t>
      </w:r>
    </w:p>
    <w:p>
      <w:pPr>
        <w:spacing w:line="440" w:lineRule="exact"/>
        <w:ind w:firstLine="440" w:firstLineChars="200"/>
        <w:rPr>
          <w:rStyle w:val="7"/>
          <w:rFonts w:ascii="宋体" w:hAnsi="宋体"/>
          <w:sz w:val="22"/>
          <w:u w:val="single"/>
        </w:rPr>
      </w:pPr>
      <w:r>
        <w:rPr>
          <w:rStyle w:val="7"/>
          <w:rFonts w:ascii="宋体" w:hAnsi="宋体"/>
          <w:sz w:val="22"/>
          <w:u w:val="single"/>
        </w:rPr>
        <w:t>（14）核查检测机构，核查的内容有：①检测机构的资质等级及其试验、检测范围；②法定计量部门对检测设备出具的计量检定证明；③与检测内容相关的管理制度；④负责本工程检测人员的资格证书；⑤本工程的检测项目、检测计划和要求。</w:t>
      </w:r>
    </w:p>
    <w:p>
      <w:pPr>
        <w:spacing w:line="440" w:lineRule="exact"/>
        <w:ind w:firstLine="440" w:firstLineChars="200"/>
        <w:rPr>
          <w:rStyle w:val="7"/>
          <w:rFonts w:ascii="宋体" w:hAnsi="宋体"/>
          <w:sz w:val="22"/>
          <w:u w:val="single"/>
        </w:rPr>
      </w:pPr>
      <w:r>
        <w:rPr>
          <w:rStyle w:val="7"/>
          <w:rFonts w:ascii="宋体" w:hAnsi="宋体"/>
          <w:sz w:val="22"/>
          <w:u w:val="single"/>
        </w:rPr>
        <w:t>（15）对进场的主要施工机械、设备进行检查，检查内容包括：①型号、规格、出厂年限应符合施工合同和施工组织设计的要求；②计量设备的定期检定证明；③定期维修保养记录；④整机或关键部件检验检测合格的有效期。</w:t>
      </w:r>
    </w:p>
    <w:p>
      <w:pPr>
        <w:spacing w:line="440" w:lineRule="exact"/>
        <w:ind w:firstLine="440" w:firstLineChars="200"/>
        <w:rPr>
          <w:rStyle w:val="7"/>
          <w:rFonts w:ascii="宋体" w:hAnsi="宋体"/>
          <w:sz w:val="22"/>
          <w:u w:val="single"/>
        </w:rPr>
      </w:pPr>
      <w:r>
        <w:rPr>
          <w:rStyle w:val="7"/>
          <w:rFonts w:ascii="宋体" w:hAnsi="宋体"/>
          <w:sz w:val="22"/>
          <w:u w:val="single"/>
        </w:rPr>
        <w:t>（16）审查施工承包人报送的工程材料、构配件、设备质量证明文件的有效性和符合性，并按规定对用于工程的材料采取平行检验或见证取样方式进行抽检。审查施工承包人提交的采用新材料、新工艺、新技术、新设备的论证材料及相关验收标准。</w:t>
      </w:r>
    </w:p>
    <w:p>
      <w:pPr>
        <w:spacing w:line="440" w:lineRule="exact"/>
        <w:ind w:firstLine="440" w:firstLineChars="200"/>
        <w:rPr>
          <w:rStyle w:val="7"/>
          <w:rFonts w:ascii="宋体" w:hAnsi="宋体"/>
          <w:sz w:val="22"/>
          <w:u w:val="single"/>
        </w:rPr>
      </w:pPr>
      <w:r>
        <w:rPr>
          <w:rStyle w:val="7"/>
          <w:rFonts w:ascii="宋体" w:hAnsi="宋体"/>
          <w:sz w:val="22"/>
          <w:u w:val="single"/>
        </w:rPr>
        <w:t>（17）根据工程特点和要求确定旁站的关键部位、关键工序，安排监理人员进行旁站，并及时记录旁站情况。</w:t>
      </w:r>
    </w:p>
    <w:p>
      <w:pPr>
        <w:spacing w:line="440" w:lineRule="exact"/>
        <w:ind w:firstLine="440" w:firstLineChars="200"/>
        <w:rPr>
          <w:rStyle w:val="7"/>
          <w:rFonts w:ascii="宋体" w:hAnsi="宋体"/>
          <w:sz w:val="22"/>
          <w:u w:val="single"/>
        </w:rPr>
      </w:pPr>
      <w:r>
        <w:rPr>
          <w:rStyle w:val="7"/>
          <w:rFonts w:ascii="宋体" w:hAnsi="宋体"/>
          <w:sz w:val="22"/>
          <w:u w:val="single"/>
        </w:rPr>
        <w:t>（18）对施工过程进行巡视检查，巡视检查基本内容包括：①按图纸、规范、标准和施工方案的实施情况；②材料、设备、构配件使用情况；③施工现场管理人员到位情况；④特种作业人员上岗资格；⑤施工环境。监理人员发现质量问题或质量隐患的，应及时做出处置。</w:t>
      </w:r>
    </w:p>
    <w:p>
      <w:pPr>
        <w:spacing w:line="440" w:lineRule="exact"/>
        <w:ind w:firstLine="440" w:firstLineChars="200"/>
        <w:rPr>
          <w:rStyle w:val="7"/>
          <w:rFonts w:ascii="宋体" w:hAnsi="宋体"/>
          <w:sz w:val="22"/>
          <w:u w:val="single"/>
        </w:rPr>
      </w:pPr>
      <w:r>
        <w:rPr>
          <w:rStyle w:val="7"/>
          <w:rFonts w:ascii="宋体" w:hAnsi="宋体"/>
          <w:sz w:val="22"/>
          <w:u w:val="single"/>
        </w:rPr>
        <w:t>(19)对施工承包人报验的隐蔽工程、检验批、分项工程进行验收，符合要求后予以签认；分部工程由总监理工程师组织验收，符合要求后予以签认。</w:t>
      </w:r>
    </w:p>
    <w:p>
      <w:pPr>
        <w:spacing w:line="440" w:lineRule="exact"/>
        <w:ind w:firstLine="440" w:firstLineChars="200"/>
        <w:rPr>
          <w:rStyle w:val="7"/>
          <w:rFonts w:ascii="宋体" w:hAnsi="宋体"/>
          <w:sz w:val="22"/>
          <w:u w:val="single"/>
        </w:rPr>
      </w:pPr>
      <w:r>
        <w:rPr>
          <w:rStyle w:val="7"/>
          <w:rFonts w:ascii="宋体" w:hAnsi="宋体"/>
          <w:sz w:val="22"/>
          <w:u w:val="single"/>
        </w:rPr>
        <w:t>（20）监理人发现施工存在质量问题的，应及时记录，并签发监理通知单，责令施工承包人整改。整改完毕后，应根据施工承包人报送的监理通知回复单对整改情况进行复查，提出复查意见。</w:t>
      </w:r>
    </w:p>
    <w:p>
      <w:pPr>
        <w:spacing w:line="440" w:lineRule="exact"/>
        <w:ind w:firstLine="440" w:firstLineChars="200"/>
        <w:rPr>
          <w:rStyle w:val="7"/>
          <w:rFonts w:ascii="宋体" w:hAnsi="宋体"/>
          <w:sz w:val="22"/>
          <w:u w:val="single"/>
        </w:rPr>
      </w:pPr>
      <w:r>
        <w:rPr>
          <w:rStyle w:val="7"/>
          <w:rFonts w:ascii="宋体" w:hAnsi="宋体"/>
          <w:sz w:val="22"/>
          <w:u w:val="single"/>
        </w:rPr>
        <w:t>（21）及时提交有关质量问题、事故的书面报告，质量问题和事故处理完毕后，将完整的质量问题、事故处理记录整理归档。</w:t>
      </w:r>
    </w:p>
    <w:p>
      <w:pPr>
        <w:spacing w:line="440" w:lineRule="exact"/>
        <w:ind w:firstLine="440" w:firstLineChars="200"/>
        <w:rPr>
          <w:rStyle w:val="7"/>
          <w:rFonts w:ascii="宋体" w:hAnsi="宋体"/>
          <w:sz w:val="22"/>
          <w:u w:val="single"/>
        </w:rPr>
      </w:pPr>
      <w:r>
        <w:rPr>
          <w:rStyle w:val="7"/>
          <w:rFonts w:ascii="宋体" w:hAnsi="宋体"/>
          <w:sz w:val="22"/>
          <w:u w:val="single"/>
        </w:rPr>
        <w:t>（22）审查施工承包人提交的竣工验收申请，编写工程质量评估报告。</w:t>
      </w:r>
    </w:p>
    <w:p>
      <w:pPr>
        <w:spacing w:line="440" w:lineRule="exact"/>
        <w:ind w:firstLine="440" w:firstLineChars="200"/>
        <w:rPr>
          <w:rStyle w:val="7"/>
          <w:rFonts w:ascii="宋体" w:hAnsi="宋体"/>
          <w:sz w:val="22"/>
          <w:u w:val="single"/>
        </w:rPr>
      </w:pPr>
      <w:r>
        <w:rPr>
          <w:rStyle w:val="7"/>
          <w:rFonts w:ascii="宋体" w:hAnsi="宋体"/>
          <w:sz w:val="22"/>
          <w:u w:val="single"/>
        </w:rPr>
        <w:t>（23）参加工程竣工验收，签署竣工验收意见。</w:t>
      </w:r>
    </w:p>
    <w:p>
      <w:pPr>
        <w:spacing w:line="440" w:lineRule="exact"/>
        <w:ind w:firstLine="442" w:firstLineChars="200"/>
        <w:rPr>
          <w:rStyle w:val="7"/>
          <w:rFonts w:ascii="宋体" w:hAnsi="宋体"/>
          <w:sz w:val="22"/>
          <w:u w:val="single"/>
        </w:rPr>
      </w:pPr>
      <w:r>
        <w:rPr>
          <w:rStyle w:val="7"/>
          <w:rFonts w:ascii="宋体" w:hAnsi="宋体"/>
          <w:b/>
          <w:sz w:val="22"/>
          <w:u w:val="single"/>
        </w:rPr>
        <w:t>3  造价控制工作内容：</w:t>
      </w:r>
    </w:p>
    <w:p>
      <w:pPr>
        <w:spacing w:line="440" w:lineRule="exact"/>
        <w:ind w:firstLine="440" w:firstLineChars="200"/>
        <w:rPr>
          <w:rStyle w:val="7"/>
          <w:rFonts w:ascii="宋体" w:hAnsi="宋体"/>
          <w:sz w:val="22"/>
          <w:u w:val="single"/>
        </w:rPr>
      </w:pPr>
      <w:r>
        <w:rPr>
          <w:rStyle w:val="7"/>
          <w:rFonts w:ascii="宋体" w:hAnsi="宋体"/>
          <w:sz w:val="22"/>
          <w:u w:val="single"/>
        </w:rPr>
        <w:t>（24）负责工程计量工作，原则上每月计量一次。特殊项目或不可预见事件引起工程量的变化，应会同相关单位进行计量，计量方法应协商确定。</w:t>
      </w:r>
    </w:p>
    <w:p>
      <w:pPr>
        <w:spacing w:line="440" w:lineRule="exact"/>
        <w:ind w:firstLine="440" w:firstLineChars="200"/>
        <w:rPr>
          <w:rStyle w:val="7"/>
          <w:rFonts w:ascii="宋体" w:hAnsi="宋体"/>
          <w:sz w:val="22"/>
          <w:u w:val="single"/>
        </w:rPr>
      </w:pPr>
      <w:r>
        <w:rPr>
          <w:rStyle w:val="7"/>
          <w:rFonts w:ascii="宋体" w:hAnsi="宋体"/>
          <w:sz w:val="22"/>
          <w:u w:val="single"/>
        </w:rPr>
        <w:t>（25）审查施工承包人提交的工程支付款申请，总监理工程师审核后报委托人审批，根据委托人的审批意见签发工程款支付证书。</w:t>
      </w:r>
    </w:p>
    <w:p>
      <w:pPr>
        <w:spacing w:line="440" w:lineRule="exact"/>
        <w:ind w:firstLine="440" w:firstLineChars="200"/>
        <w:rPr>
          <w:rStyle w:val="7"/>
          <w:rFonts w:ascii="宋体" w:hAnsi="宋体"/>
          <w:sz w:val="22"/>
          <w:u w:val="single"/>
        </w:rPr>
      </w:pPr>
      <w:r>
        <w:rPr>
          <w:rStyle w:val="7"/>
          <w:rFonts w:ascii="宋体" w:hAnsi="宋体"/>
          <w:sz w:val="22"/>
          <w:u w:val="single"/>
        </w:rPr>
        <w:t>（26）及时记录、收集、整理有关的施工和监理资料，为造价控制提供依据。监理人在签认工程联系单时应写明事件发生的时间、部位、原因和影响的工程量。</w:t>
      </w:r>
    </w:p>
    <w:p>
      <w:pPr>
        <w:spacing w:line="440" w:lineRule="exact"/>
        <w:ind w:firstLine="440" w:firstLineChars="200"/>
        <w:rPr>
          <w:rStyle w:val="7"/>
          <w:rFonts w:ascii="宋体" w:hAnsi="宋体"/>
          <w:sz w:val="22"/>
          <w:u w:val="single"/>
        </w:rPr>
      </w:pPr>
      <w:r>
        <w:rPr>
          <w:rStyle w:val="7"/>
          <w:rFonts w:ascii="宋体" w:hAnsi="宋体"/>
          <w:sz w:val="22"/>
          <w:u w:val="single"/>
        </w:rPr>
        <w:t>（27）根据合同约定，审查施工承包人提交的竣工结算资料，对资料的真实性、完整性、时效性、准确性提出审查意见；根据合同约定，审查施工承包人提交的竣工结算并报委托人，签发竣工结算文件和最终工程款支付证书。</w:t>
      </w:r>
    </w:p>
    <w:p>
      <w:pPr>
        <w:spacing w:line="440" w:lineRule="exact"/>
        <w:ind w:firstLine="442" w:firstLineChars="200"/>
        <w:rPr>
          <w:rStyle w:val="7"/>
          <w:rFonts w:ascii="宋体" w:hAnsi="宋体"/>
          <w:sz w:val="22"/>
          <w:u w:val="single"/>
        </w:rPr>
      </w:pPr>
      <w:r>
        <w:rPr>
          <w:rStyle w:val="7"/>
          <w:rFonts w:ascii="宋体" w:hAnsi="宋体"/>
          <w:b/>
          <w:sz w:val="22"/>
          <w:u w:val="single"/>
        </w:rPr>
        <w:t>4  进度控制工作内容：</w:t>
      </w:r>
    </w:p>
    <w:p>
      <w:pPr>
        <w:spacing w:line="440" w:lineRule="exact"/>
        <w:ind w:firstLine="440" w:firstLineChars="200"/>
        <w:rPr>
          <w:rStyle w:val="7"/>
          <w:rFonts w:ascii="宋体" w:hAnsi="宋体"/>
          <w:sz w:val="22"/>
          <w:u w:val="single"/>
        </w:rPr>
      </w:pPr>
      <w:r>
        <w:rPr>
          <w:rStyle w:val="7"/>
          <w:rFonts w:ascii="宋体" w:hAnsi="宋体"/>
          <w:sz w:val="22"/>
          <w:u w:val="single"/>
        </w:rPr>
        <w:t xml:space="preserve">（28）审查施工承包人报送的施工总进度计划、年度、月度或阶段性施工进度计划，审核的基本内容包括：①与施工合同中工期约定的符合性；②主要工程项目的完整性；③分期施工、分批动用和配套动用的要求；④阶段性施工进度计划与总进度计划的符合性；⑤各专业进度计划的协调性；⑥施工顺序满足施工工艺要求；⑦施工承包人员、工程材料、构配件、设备、施工机械设备、机具等资源供应计划满足进度计划需要；⑧施工进度计划应符合委托人提供的资金、施工图纸、施工场地、物资等施工条件。 </w:t>
      </w:r>
    </w:p>
    <w:p>
      <w:pPr>
        <w:spacing w:line="440" w:lineRule="exact"/>
        <w:ind w:firstLine="440" w:firstLineChars="200"/>
        <w:rPr>
          <w:rStyle w:val="7"/>
          <w:rFonts w:ascii="宋体" w:hAnsi="宋体"/>
          <w:sz w:val="22"/>
          <w:u w:val="single"/>
        </w:rPr>
      </w:pPr>
      <w:r>
        <w:rPr>
          <w:rStyle w:val="7"/>
          <w:rFonts w:ascii="宋体" w:hAnsi="宋体"/>
          <w:sz w:val="22"/>
          <w:u w:val="single"/>
        </w:rPr>
        <w:t>（29）检查进度计划的实施，记录实际进度及其相关情况，如发现实际进度与计划进度不符时，应签发监理通知指令施工承包人采取调整措施；必要时召开有关责任方参加的专题会议，确定采取的措施，由施工承包人调整进度计划，经总监理工程师批准后报送委托人。</w:t>
      </w:r>
    </w:p>
    <w:p>
      <w:pPr>
        <w:spacing w:line="440" w:lineRule="exact"/>
        <w:ind w:firstLine="440" w:firstLineChars="200"/>
        <w:rPr>
          <w:rStyle w:val="7"/>
          <w:rFonts w:ascii="宋体" w:hAnsi="宋体"/>
          <w:sz w:val="22"/>
          <w:u w:val="single"/>
        </w:rPr>
      </w:pPr>
      <w:r>
        <w:rPr>
          <w:rStyle w:val="7"/>
          <w:rFonts w:ascii="宋体" w:hAnsi="宋体"/>
          <w:sz w:val="22"/>
          <w:u w:val="single"/>
        </w:rPr>
        <w:t>（30）定期向委托人报告工程进度实施情况、采取的进度控制措施、取得的效果、相关建议以及工程延期和费用索赔风险。当工期严重滞后时，应向委托人提交专题报告。</w:t>
      </w:r>
    </w:p>
    <w:p>
      <w:pPr>
        <w:spacing w:line="440" w:lineRule="exact"/>
        <w:ind w:firstLine="442" w:firstLineChars="200"/>
        <w:rPr>
          <w:rStyle w:val="7"/>
          <w:rFonts w:ascii="宋体" w:hAnsi="宋体"/>
          <w:sz w:val="22"/>
          <w:u w:val="single"/>
        </w:rPr>
      </w:pPr>
      <w:r>
        <w:rPr>
          <w:rStyle w:val="7"/>
          <w:rFonts w:ascii="宋体" w:hAnsi="宋体"/>
          <w:b/>
          <w:sz w:val="22"/>
          <w:u w:val="single"/>
        </w:rPr>
        <w:t>5  安全监理工作内容：</w:t>
      </w:r>
    </w:p>
    <w:p>
      <w:pPr>
        <w:spacing w:line="440" w:lineRule="exact"/>
        <w:ind w:firstLine="440" w:firstLineChars="200"/>
        <w:rPr>
          <w:rStyle w:val="7"/>
          <w:rFonts w:ascii="宋体" w:hAnsi="宋体"/>
          <w:sz w:val="22"/>
          <w:u w:val="single"/>
        </w:rPr>
      </w:pPr>
      <w:r>
        <w:rPr>
          <w:rStyle w:val="7"/>
          <w:rFonts w:ascii="宋体" w:hAnsi="宋体"/>
          <w:sz w:val="22"/>
          <w:u w:val="single"/>
        </w:rPr>
        <w:t>（31）对涉及施工安全的专项方案、技术措施进行审查，并提出审查意见。</w:t>
      </w:r>
    </w:p>
    <w:p>
      <w:pPr>
        <w:spacing w:line="440" w:lineRule="exact"/>
        <w:ind w:firstLine="440" w:firstLineChars="200"/>
        <w:rPr>
          <w:rStyle w:val="7"/>
          <w:rFonts w:ascii="宋体" w:hAnsi="宋体"/>
          <w:sz w:val="22"/>
          <w:u w:val="single"/>
        </w:rPr>
      </w:pPr>
      <w:r>
        <w:rPr>
          <w:rStyle w:val="7"/>
          <w:rFonts w:ascii="宋体" w:hAnsi="宋体"/>
          <w:sz w:val="22"/>
          <w:u w:val="single"/>
        </w:rPr>
        <w:t>（32）危险性较大的分部分项工程施工前，应审查施工承包人报送的专项施工方案。超过一定规模的危险性较大的分部分项工程专项施工方案，应检查施工承包人组织专家进行论证、审查情况；应督促施工承包人根据专家论证报告修改完善，经其单位技术负责人签字后，报监理人审查。</w:t>
      </w:r>
    </w:p>
    <w:p>
      <w:pPr>
        <w:spacing w:line="440" w:lineRule="exact"/>
        <w:ind w:firstLine="440" w:firstLineChars="200"/>
        <w:rPr>
          <w:rStyle w:val="7"/>
          <w:rFonts w:ascii="宋体" w:hAnsi="宋体"/>
          <w:sz w:val="22"/>
          <w:u w:val="single"/>
        </w:rPr>
      </w:pPr>
      <w:r>
        <w:rPr>
          <w:rStyle w:val="7"/>
          <w:rFonts w:ascii="宋体" w:hAnsi="宋体"/>
          <w:sz w:val="22"/>
          <w:u w:val="single"/>
        </w:rPr>
        <w:t>（33）检查施工承包人安全生产管理制度的建立情况、安全生产许可证有效期、现场专职安全生产管理人员的配置情况、项目负责人和专职安全员岗位证书及特种人员的资格证书有效期等。</w:t>
      </w:r>
    </w:p>
    <w:p>
      <w:pPr>
        <w:spacing w:line="440" w:lineRule="exact"/>
        <w:ind w:firstLine="440" w:firstLineChars="200"/>
        <w:rPr>
          <w:rStyle w:val="7"/>
          <w:rFonts w:ascii="宋体" w:hAnsi="宋体"/>
          <w:sz w:val="22"/>
          <w:u w:val="single"/>
        </w:rPr>
      </w:pPr>
      <w:r>
        <w:rPr>
          <w:rStyle w:val="7"/>
          <w:rFonts w:ascii="宋体" w:hAnsi="宋体"/>
          <w:sz w:val="22"/>
          <w:u w:val="single"/>
        </w:rPr>
        <w:t>（34）要求施工承包人提交与分包人签订的施工安全生产管理协议书，督促施工承包人建立检查分包人的安全生产规章制度。</w:t>
      </w:r>
    </w:p>
    <w:p>
      <w:pPr>
        <w:spacing w:line="440" w:lineRule="exact"/>
        <w:ind w:firstLine="440" w:firstLineChars="200"/>
        <w:rPr>
          <w:rStyle w:val="7"/>
          <w:rFonts w:ascii="宋体" w:hAnsi="宋体"/>
          <w:sz w:val="22"/>
          <w:u w:val="single"/>
        </w:rPr>
      </w:pPr>
      <w:r>
        <w:rPr>
          <w:rStyle w:val="7"/>
          <w:rFonts w:ascii="宋体" w:hAnsi="宋体"/>
          <w:sz w:val="22"/>
          <w:u w:val="single"/>
        </w:rPr>
        <w:t>（35）对施工承包人报送的建筑起重机械安拆报审表及所附资料进行审查，符合要求的，由施工承包人向当地建设行政主管部门办理告知手续后，方可进行安装或拆卸。对起重机械设备基础进行验收；在安拆、加节作业过程中，应实施旁站，并填写旁站记录；安装、加节作业完成后，按相关要求进行资料核查，参加施工承包人组织的验收，并在建筑起重机械验收记录上签署意见；监督施工项目部在建筑起重机械验收合格30天内到建设行政主管部门备案，领取使用登记牌。</w:t>
      </w:r>
    </w:p>
    <w:p>
      <w:pPr>
        <w:spacing w:line="440" w:lineRule="exact"/>
        <w:ind w:firstLine="440" w:firstLineChars="200"/>
        <w:rPr>
          <w:rStyle w:val="7"/>
          <w:rFonts w:ascii="宋体" w:hAnsi="宋体"/>
          <w:sz w:val="22"/>
          <w:u w:val="single"/>
        </w:rPr>
      </w:pPr>
      <w:r>
        <w:rPr>
          <w:rStyle w:val="7"/>
          <w:rFonts w:ascii="宋体" w:hAnsi="宋体"/>
          <w:sz w:val="22"/>
          <w:u w:val="single"/>
        </w:rPr>
        <w:t>（36）核查施工承包人进场的特种作业人员持证上岗情况。</w:t>
      </w:r>
    </w:p>
    <w:p>
      <w:pPr>
        <w:spacing w:line="440" w:lineRule="exact"/>
        <w:ind w:firstLine="440" w:firstLineChars="200"/>
        <w:rPr>
          <w:rStyle w:val="7"/>
          <w:rFonts w:ascii="宋体" w:hAnsi="宋体"/>
          <w:sz w:val="22"/>
          <w:u w:val="single"/>
        </w:rPr>
      </w:pPr>
      <w:r>
        <w:rPr>
          <w:rStyle w:val="7"/>
          <w:rFonts w:ascii="宋体" w:hAnsi="宋体"/>
          <w:sz w:val="22"/>
          <w:u w:val="single"/>
        </w:rPr>
        <w:t>（37）对钢管、扣件、安全网进行检查，当发现材料不合格时，应立即指令施工项目部将不合格的材料撤出现场。</w:t>
      </w:r>
    </w:p>
    <w:p>
      <w:pPr>
        <w:spacing w:line="440" w:lineRule="exact"/>
        <w:ind w:firstLine="440" w:firstLineChars="200"/>
        <w:rPr>
          <w:rStyle w:val="7"/>
          <w:rFonts w:ascii="宋体" w:hAnsi="宋体"/>
          <w:sz w:val="22"/>
          <w:u w:val="single"/>
        </w:rPr>
      </w:pPr>
      <w:r>
        <w:rPr>
          <w:rStyle w:val="7"/>
          <w:rFonts w:ascii="宋体" w:hAnsi="宋体"/>
          <w:sz w:val="22"/>
          <w:u w:val="single"/>
        </w:rPr>
        <w:t>（38）在施工承包人自检合格的基础上，对模板支撑体系、自升式模板体系、落地式脚手架、悬挑脚手架、工具式脚手架、临时用电和基坑支护等重要的安全设施进行检查或验收。</w:t>
      </w:r>
    </w:p>
    <w:p>
      <w:pPr>
        <w:spacing w:line="440" w:lineRule="exact"/>
        <w:ind w:firstLine="440" w:firstLineChars="200"/>
        <w:rPr>
          <w:rStyle w:val="7"/>
          <w:rFonts w:ascii="宋体" w:hAnsi="宋体"/>
          <w:sz w:val="22"/>
          <w:u w:val="single"/>
        </w:rPr>
      </w:pPr>
      <w:r>
        <w:rPr>
          <w:rStyle w:val="7"/>
          <w:rFonts w:ascii="宋体" w:hAnsi="宋体"/>
          <w:sz w:val="22"/>
          <w:u w:val="single"/>
        </w:rPr>
        <w:t>（39）依据专项施工方案及工程建设强制性标准对危险性较大的分部分项工程作业进行检查，发现未按专项施工方案实施时，应签发监理通知单，要求施工承包人按专项方案实施。</w:t>
      </w:r>
    </w:p>
    <w:p>
      <w:pPr>
        <w:spacing w:line="440" w:lineRule="exact"/>
        <w:ind w:firstLine="440" w:firstLineChars="200"/>
        <w:rPr>
          <w:rStyle w:val="7"/>
          <w:rFonts w:ascii="宋体" w:hAnsi="宋体"/>
          <w:sz w:val="22"/>
          <w:u w:val="single"/>
        </w:rPr>
      </w:pPr>
      <w:r>
        <w:rPr>
          <w:rStyle w:val="7"/>
          <w:rFonts w:ascii="宋体" w:hAnsi="宋体"/>
          <w:sz w:val="22"/>
          <w:u w:val="single"/>
        </w:rPr>
        <w:t>（40）开展安全隐患排查工作，发现工程存在安全事故隐患时，应签发施工现场安全隐患排查通知单要求施工承包人整改。必要时，应签发监理通知单，要求施工承包人进一步整改；情况严重时，应签发工程暂停令，并应及时报告委托人。施工承包人拒不整改或不停止施工时，监理人应及时向有关部门报送监理报告。</w:t>
      </w:r>
    </w:p>
    <w:p>
      <w:pPr>
        <w:spacing w:line="440" w:lineRule="exact"/>
        <w:ind w:firstLine="440" w:firstLineChars="200"/>
        <w:rPr>
          <w:rStyle w:val="7"/>
          <w:rFonts w:ascii="宋体" w:hAnsi="宋体"/>
          <w:sz w:val="22"/>
          <w:u w:val="single"/>
        </w:rPr>
      </w:pPr>
      <w:r>
        <w:rPr>
          <w:rStyle w:val="7"/>
          <w:rFonts w:ascii="宋体" w:hAnsi="宋体"/>
          <w:sz w:val="22"/>
          <w:u w:val="single"/>
        </w:rPr>
        <w:t>（41）现场发生安全事故时，应立即签发工程暂停令，督促施工承包人迅速保护现场，抢救人员，采取措施防止事态发展扩大，同时收集与事故有关的资料，参与、配合事故调查和处理。事故调查处理结束后，应按照事故调查组提出的处理意见和防范措施建议，检查施工承包人落实情况，审查施工承包人报送的工程复工报审表，并由总监理工程师签署意见。</w:t>
      </w:r>
    </w:p>
    <w:p>
      <w:pPr>
        <w:spacing w:line="440" w:lineRule="exact"/>
        <w:ind w:firstLine="440" w:firstLineChars="200"/>
        <w:rPr>
          <w:rStyle w:val="7"/>
          <w:rFonts w:ascii="宋体" w:hAnsi="宋体"/>
          <w:sz w:val="22"/>
          <w:u w:val="single"/>
        </w:rPr>
      </w:pPr>
      <w:r>
        <w:rPr>
          <w:rStyle w:val="7"/>
          <w:rFonts w:ascii="宋体" w:hAnsi="宋体"/>
          <w:sz w:val="22"/>
          <w:u w:val="single"/>
        </w:rPr>
        <w:t>（42）核查施工承包人安全生产措施费用投入和使用情况及施工承包人报送的安全生产措施费用支付申请，并签署意见。</w:t>
      </w:r>
    </w:p>
    <w:p>
      <w:pPr>
        <w:spacing w:line="440" w:lineRule="exact"/>
        <w:ind w:firstLine="442" w:firstLineChars="200"/>
        <w:rPr>
          <w:rStyle w:val="7"/>
          <w:rFonts w:ascii="宋体" w:hAnsi="宋体"/>
          <w:sz w:val="22"/>
          <w:u w:val="single"/>
        </w:rPr>
      </w:pPr>
      <w:r>
        <w:rPr>
          <w:rStyle w:val="7"/>
          <w:rFonts w:ascii="宋体" w:hAnsi="宋体"/>
          <w:b/>
          <w:sz w:val="22"/>
          <w:u w:val="single"/>
        </w:rPr>
        <w:t>6  合同管理的工作内容：</w:t>
      </w:r>
    </w:p>
    <w:p>
      <w:pPr>
        <w:spacing w:line="440" w:lineRule="exact"/>
        <w:ind w:firstLine="440" w:firstLineChars="200"/>
        <w:rPr>
          <w:rStyle w:val="7"/>
          <w:rFonts w:ascii="宋体" w:hAnsi="宋体"/>
          <w:sz w:val="22"/>
          <w:u w:val="single"/>
        </w:rPr>
      </w:pPr>
      <w:r>
        <w:rPr>
          <w:rStyle w:val="7"/>
          <w:rFonts w:ascii="宋体" w:hAnsi="宋体"/>
          <w:sz w:val="22"/>
          <w:u w:val="single"/>
        </w:rPr>
        <w:t>（43）按委托人授权处理工程变更，包括：①对委托人要求的工程变更提出评估意见，并督促施工承包人按会签后的工程变更单组织施工；②组织委托人、施工承包人按施工合同约定协商确定工程变更费用及工期变化，会签工程变更单；③在工程变更实施前与委托人、施工承包人协商确定工程变更的计价原则、方法或价款；④当委托人与施工承包人不能就工程变更费用达成一致时，提出暂定价格作为临时支付工程款的依据，最终结算时以委托人与施工承包人达成的协议为依据；⑤将已批准的工程变更内容及时在图纸中进行登记和标识。</w:t>
      </w:r>
    </w:p>
    <w:p>
      <w:pPr>
        <w:spacing w:line="440" w:lineRule="exact"/>
        <w:ind w:firstLine="440" w:firstLineChars="200"/>
        <w:rPr>
          <w:rStyle w:val="7"/>
          <w:rFonts w:ascii="宋体" w:hAnsi="宋体"/>
          <w:sz w:val="22"/>
          <w:u w:val="single"/>
        </w:rPr>
      </w:pPr>
      <w:r>
        <w:rPr>
          <w:rStyle w:val="7"/>
          <w:rFonts w:ascii="宋体" w:hAnsi="宋体"/>
          <w:sz w:val="22"/>
          <w:u w:val="single"/>
        </w:rPr>
        <w:t>（44）按委托人授权处理费用索赔，包括：①对可能导致索赔的原因有充分的预测和防范；②通过合同管理防止索赔事件的发生；③对已发生的索赔事件及时采取措施，以降低影响及损失；④及时收集、整理有关工程费用索赔的原始资料，为处理费用索赔提供依据；⑤主持索赔的处理，审核索赔报告，提出监理意见。</w:t>
      </w:r>
    </w:p>
    <w:p>
      <w:pPr>
        <w:spacing w:line="440" w:lineRule="exact"/>
        <w:ind w:firstLine="440" w:firstLineChars="200"/>
        <w:rPr>
          <w:rStyle w:val="7"/>
          <w:rFonts w:ascii="宋体" w:hAnsi="宋体"/>
          <w:sz w:val="22"/>
          <w:u w:val="single"/>
        </w:rPr>
      </w:pPr>
      <w:r>
        <w:rPr>
          <w:rStyle w:val="7"/>
          <w:rFonts w:ascii="宋体" w:hAnsi="宋体"/>
          <w:sz w:val="22"/>
          <w:u w:val="single"/>
        </w:rPr>
        <w:t>（45）按委托人授权处理工程延期或工期延误，包括：①签署工程临时延期报审表，并通报委托人；②延期事件结束后，签署最终延期报审表，并报委托人；③按施工合同约定处理工期延误。</w:t>
      </w:r>
    </w:p>
    <w:p>
      <w:pPr>
        <w:spacing w:line="440" w:lineRule="exact"/>
        <w:ind w:firstLine="440" w:firstLineChars="200"/>
        <w:rPr>
          <w:rStyle w:val="7"/>
          <w:rFonts w:ascii="宋体" w:hAnsi="宋体"/>
          <w:sz w:val="22"/>
          <w:u w:val="single"/>
        </w:rPr>
      </w:pPr>
      <w:r>
        <w:rPr>
          <w:rStyle w:val="7"/>
          <w:rFonts w:ascii="宋体" w:hAnsi="宋体"/>
          <w:sz w:val="22"/>
          <w:u w:val="single"/>
        </w:rPr>
        <w:t>（46）调解施工合同争议。在施工合同争议的仲裁或诉讼过程中，按仲裁机关或法院要求提供与争议有关的证据。</w:t>
      </w:r>
    </w:p>
    <w:p>
      <w:pPr>
        <w:spacing w:line="440" w:lineRule="exact"/>
        <w:ind w:firstLine="440" w:firstLineChars="200"/>
        <w:rPr>
          <w:rStyle w:val="7"/>
          <w:rFonts w:ascii="宋体" w:hAnsi="宋体"/>
          <w:sz w:val="22"/>
          <w:u w:val="single"/>
        </w:rPr>
      </w:pPr>
      <w:r>
        <w:rPr>
          <w:rStyle w:val="7"/>
          <w:rFonts w:ascii="宋体" w:hAnsi="宋体"/>
          <w:sz w:val="22"/>
          <w:u w:val="single"/>
        </w:rPr>
        <w:t>（47）按施工合同约定与委托人与施工承包人协商确定施工合同解除后的有关事宜。</w:t>
      </w:r>
    </w:p>
    <w:p>
      <w:pPr>
        <w:spacing w:line="440" w:lineRule="exact"/>
        <w:ind w:firstLine="442" w:firstLineChars="200"/>
        <w:rPr>
          <w:rStyle w:val="7"/>
          <w:rFonts w:ascii="宋体" w:hAnsi="宋体"/>
          <w:sz w:val="22"/>
          <w:u w:val="single"/>
        </w:rPr>
      </w:pPr>
      <w:r>
        <w:rPr>
          <w:rStyle w:val="7"/>
          <w:rFonts w:ascii="宋体" w:hAnsi="宋体"/>
          <w:b/>
          <w:sz w:val="22"/>
          <w:u w:val="single"/>
        </w:rPr>
        <w:t>7  工程勘察设计阶段相关服务的工作内容：</w:t>
      </w:r>
    </w:p>
    <w:p>
      <w:pPr>
        <w:spacing w:line="440" w:lineRule="exact"/>
        <w:ind w:firstLine="440" w:firstLineChars="200"/>
        <w:rPr>
          <w:rStyle w:val="7"/>
          <w:rFonts w:ascii="宋体" w:hAnsi="宋体"/>
          <w:sz w:val="22"/>
          <w:u w:val="single"/>
        </w:rPr>
      </w:pPr>
      <w:r>
        <w:rPr>
          <w:rStyle w:val="7"/>
          <w:rFonts w:ascii="宋体" w:hAnsi="宋体"/>
          <w:sz w:val="22"/>
          <w:u w:val="single"/>
        </w:rPr>
        <w:t>（48）协助委托人编制工程勘察设计任务书，选择工程勘察设计人，并协助签订工程勘察设计合同。</w:t>
      </w:r>
    </w:p>
    <w:p>
      <w:pPr>
        <w:spacing w:line="440" w:lineRule="exact"/>
        <w:ind w:firstLine="440" w:firstLineChars="200"/>
        <w:rPr>
          <w:rStyle w:val="7"/>
          <w:rFonts w:ascii="宋体" w:hAnsi="宋体"/>
          <w:sz w:val="22"/>
          <w:u w:val="single"/>
        </w:rPr>
      </w:pPr>
      <w:r>
        <w:rPr>
          <w:rStyle w:val="7"/>
          <w:rFonts w:ascii="宋体" w:hAnsi="宋体"/>
          <w:sz w:val="22"/>
          <w:u w:val="single"/>
        </w:rPr>
        <w:t>（49）检查勘察设计进度计划执行情况，督促勘察设计人完成勘察设计合同约定的工作内容，审核勘察设计人提交的勘察设计费用支付申请表，签发勘察设计费用支付证书，并报委托人。</w:t>
      </w:r>
    </w:p>
    <w:p>
      <w:pPr>
        <w:spacing w:line="440" w:lineRule="exact"/>
        <w:ind w:firstLine="440" w:firstLineChars="200"/>
        <w:rPr>
          <w:rStyle w:val="7"/>
          <w:rFonts w:ascii="宋体" w:hAnsi="宋体"/>
          <w:sz w:val="22"/>
          <w:u w:val="single"/>
        </w:rPr>
      </w:pPr>
      <w:r>
        <w:rPr>
          <w:rStyle w:val="7"/>
          <w:rFonts w:ascii="宋体" w:hAnsi="宋体"/>
          <w:sz w:val="22"/>
          <w:u w:val="single"/>
        </w:rPr>
        <w:t>（50）根据勘察设计合同，协调处理勘察设计延期、费用索赔等事宜。</w:t>
      </w:r>
    </w:p>
    <w:p>
      <w:pPr>
        <w:spacing w:line="440" w:lineRule="exact"/>
        <w:ind w:firstLine="440" w:firstLineChars="200"/>
        <w:rPr>
          <w:rStyle w:val="7"/>
          <w:rFonts w:ascii="宋体" w:hAnsi="宋体"/>
          <w:sz w:val="22"/>
          <w:u w:val="single"/>
        </w:rPr>
      </w:pPr>
      <w:r>
        <w:rPr>
          <w:rStyle w:val="7"/>
          <w:rFonts w:ascii="宋体" w:hAnsi="宋体"/>
          <w:sz w:val="22"/>
          <w:u w:val="single"/>
        </w:rPr>
        <w:t>（51）协调工程勘察设计人与施工承包人之间的关系，保障工程正常进行。</w:t>
      </w:r>
    </w:p>
    <w:p>
      <w:pPr>
        <w:spacing w:line="440" w:lineRule="exact"/>
        <w:ind w:firstLine="440" w:firstLineChars="200"/>
        <w:rPr>
          <w:rStyle w:val="7"/>
          <w:rFonts w:ascii="宋体" w:hAnsi="宋体"/>
          <w:sz w:val="22"/>
          <w:u w:val="single"/>
        </w:rPr>
      </w:pPr>
      <w:r>
        <w:rPr>
          <w:rStyle w:val="7"/>
          <w:rFonts w:ascii="宋体" w:hAnsi="宋体"/>
          <w:sz w:val="22"/>
          <w:u w:val="single"/>
        </w:rPr>
        <w:t>（52）审查勘察人提交的勘察方案，提出审查意见，并报委托人。如变更勘察方案，应按以上程序重新审查。</w:t>
      </w:r>
    </w:p>
    <w:p>
      <w:pPr>
        <w:spacing w:line="440" w:lineRule="exact"/>
        <w:ind w:firstLine="440" w:firstLineChars="200"/>
        <w:rPr>
          <w:rStyle w:val="7"/>
          <w:rFonts w:ascii="宋体" w:hAnsi="宋体"/>
          <w:sz w:val="22"/>
          <w:u w:val="single"/>
        </w:rPr>
      </w:pPr>
      <w:r>
        <w:rPr>
          <w:rStyle w:val="7"/>
          <w:rFonts w:ascii="宋体" w:hAnsi="宋体"/>
          <w:sz w:val="22"/>
          <w:u w:val="single"/>
        </w:rPr>
        <w:t>（53）检查勘察现场及室内试验主要岗位操作人员的上岗证、所使用设备、仪器计量的检定情况。</w:t>
      </w:r>
    </w:p>
    <w:p>
      <w:pPr>
        <w:spacing w:line="440" w:lineRule="exact"/>
        <w:ind w:firstLine="440" w:firstLineChars="200"/>
        <w:rPr>
          <w:rStyle w:val="7"/>
          <w:rFonts w:ascii="宋体" w:hAnsi="宋体"/>
          <w:sz w:val="22"/>
          <w:u w:val="single"/>
        </w:rPr>
      </w:pPr>
      <w:r>
        <w:rPr>
          <w:rStyle w:val="7"/>
          <w:rFonts w:ascii="宋体" w:hAnsi="宋体"/>
          <w:sz w:val="22"/>
          <w:u w:val="single"/>
        </w:rPr>
        <w:t>（54）检查勘察人执行勘察方案的情况，对重要点位的勘探与测试应进行现场检查。</w:t>
      </w:r>
    </w:p>
    <w:p>
      <w:pPr>
        <w:spacing w:line="440" w:lineRule="exact"/>
        <w:ind w:firstLine="440" w:firstLineChars="200"/>
        <w:rPr>
          <w:rStyle w:val="7"/>
          <w:rFonts w:ascii="宋体" w:hAnsi="宋体"/>
          <w:sz w:val="22"/>
          <w:u w:val="single"/>
        </w:rPr>
      </w:pPr>
      <w:r>
        <w:rPr>
          <w:rStyle w:val="7"/>
          <w:rFonts w:ascii="宋体" w:hAnsi="宋体"/>
          <w:sz w:val="22"/>
          <w:u w:val="single"/>
        </w:rPr>
        <w:t>（55）审查勘察人提交的勘察成果报告，向委托人提交勘察成果评估报告，并参与勘察成果验收。</w:t>
      </w:r>
    </w:p>
    <w:p>
      <w:pPr>
        <w:spacing w:line="440" w:lineRule="exact"/>
        <w:ind w:firstLine="440" w:firstLineChars="200"/>
        <w:rPr>
          <w:rStyle w:val="7"/>
          <w:rFonts w:ascii="宋体" w:hAnsi="宋体"/>
          <w:sz w:val="22"/>
          <w:u w:val="single"/>
        </w:rPr>
      </w:pPr>
      <w:r>
        <w:rPr>
          <w:rStyle w:val="7"/>
          <w:rFonts w:ascii="宋体" w:hAnsi="宋体"/>
          <w:sz w:val="22"/>
          <w:u w:val="single"/>
        </w:rPr>
        <w:t>（56）依据设计合同及项目总体计划要求审查设计各专业、各阶段进度计划。</w:t>
      </w:r>
    </w:p>
    <w:p>
      <w:pPr>
        <w:spacing w:line="440" w:lineRule="exact"/>
        <w:ind w:firstLine="440" w:firstLineChars="200"/>
        <w:rPr>
          <w:rStyle w:val="7"/>
          <w:rFonts w:ascii="宋体" w:hAnsi="宋体"/>
          <w:sz w:val="22"/>
          <w:u w:val="single"/>
        </w:rPr>
      </w:pPr>
      <w:r>
        <w:rPr>
          <w:rStyle w:val="7"/>
          <w:rFonts w:ascii="宋体" w:hAnsi="宋体"/>
          <w:sz w:val="22"/>
          <w:u w:val="single"/>
        </w:rPr>
        <w:t>（57）审查设计人提交的设计成果，并提出评估报告。</w:t>
      </w:r>
    </w:p>
    <w:p>
      <w:pPr>
        <w:spacing w:line="440" w:lineRule="exact"/>
        <w:ind w:firstLine="440" w:firstLineChars="200"/>
        <w:rPr>
          <w:rStyle w:val="7"/>
          <w:rFonts w:ascii="宋体" w:hAnsi="宋体"/>
          <w:sz w:val="22"/>
          <w:u w:val="single"/>
        </w:rPr>
      </w:pPr>
      <w:r>
        <w:rPr>
          <w:rStyle w:val="7"/>
          <w:rFonts w:ascii="宋体" w:hAnsi="宋体"/>
          <w:sz w:val="22"/>
          <w:u w:val="single"/>
        </w:rPr>
        <w:t>（58）审查设计人提出的新材料、新工艺、新技术、新设备，应通过相关部门评审备案。必要时应协助委托人组织专家评审。</w:t>
      </w:r>
    </w:p>
    <w:p>
      <w:pPr>
        <w:spacing w:line="440" w:lineRule="exact"/>
        <w:ind w:firstLine="440" w:firstLineChars="200"/>
        <w:rPr>
          <w:rStyle w:val="7"/>
          <w:rFonts w:ascii="宋体" w:hAnsi="宋体"/>
          <w:sz w:val="22"/>
          <w:u w:val="single"/>
        </w:rPr>
      </w:pPr>
      <w:r>
        <w:rPr>
          <w:rStyle w:val="7"/>
          <w:rFonts w:ascii="宋体" w:hAnsi="宋体"/>
          <w:sz w:val="22"/>
          <w:u w:val="single"/>
        </w:rPr>
        <w:t>（59）审查设计人提出的设计概算，提出审查意见，并报委托人。</w:t>
      </w:r>
    </w:p>
    <w:p>
      <w:pPr>
        <w:spacing w:line="440" w:lineRule="exact"/>
        <w:ind w:firstLine="440" w:firstLineChars="200"/>
        <w:rPr>
          <w:rStyle w:val="7"/>
          <w:rFonts w:ascii="宋体" w:hAnsi="宋体"/>
          <w:sz w:val="22"/>
          <w:u w:val="single"/>
        </w:rPr>
      </w:pPr>
      <w:r>
        <w:rPr>
          <w:rStyle w:val="7"/>
          <w:rFonts w:ascii="宋体" w:hAnsi="宋体"/>
          <w:sz w:val="22"/>
          <w:u w:val="single"/>
        </w:rPr>
        <w:t>（60）分析勘察、设计阶段可能发生索赔的原因，制定防范对策，减少索赔事件的发生。</w:t>
      </w:r>
    </w:p>
    <w:p>
      <w:pPr>
        <w:spacing w:line="440" w:lineRule="exact"/>
        <w:ind w:firstLine="440" w:firstLineChars="200"/>
        <w:rPr>
          <w:rStyle w:val="7"/>
          <w:rFonts w:ascii="宋体" w:hAnsi="宋体"/>
          <w:sz w:val="22"/>
          <w:u w:val="single"/>
        </w:rPr>
      </w:pPr>
      <w:r>
        <w:rPr>
          <w:rStyle w:val="7"/>
          <w:rFonts w:ascii="宋体" w:hAnsi="宋体"/>
          <w:sz w:val="22"/>
          <w:u w:val="single"/>
        </w:rPr>
        <w:t>（61）协助委托人组织专家对设计成果进行评审。</w:t>
      </w:r>
    </w:p>
    <w:p>
      <w:pPr>
        <w:spacing w:line="440" w:lineRule="exact"/>
        <w:ind w:firstLine="440" w:firstLineChars="200"/>
        <w:rPr>
          <w:rStyle w:val="7"/>
          <w:rFonts w:ascii="宋体" w:hAnsi="宋体"/>
          <w:sz w:val="22"/>
          <w:u w:val="single"/>
        </w:rPr>
      </w:pPr>
      <w:r>
        <w:rPr>
          <w:rStyle w:val="7"/>
          <w:rFonts w:ascii="宋体" w:hAnsi="宋体"/>
          <w:sz w:val="22"/>
          <w:u w:val="single"/>
        </w:rPr>
        <w:t>（62）协助委托人向政府有关部门报审有关工程设计文件，并根据审批意见，督促设计人予以完善。</w:t>
      </w:r>
    </w:p>
    <w:p>
      <w:pPr>
        <w:spacing w:line="440" w:lineRule="exact"/>
        <w:ind w:firstLine="442" w:firstLineChars="200"/>
        <w:rPr>
          <w:rStyle w:val="7"/>
          <w:rFonts w:ascii="宋体" w:hAnsi="宋体"/>
          <w:sz w:val="22"/>
          <w:u w:val="single"/>
        </w:rPr>
      </w:pPr>
      <w:r>
        <w:rPr>
          <w:rStyle w:val="7"/>
          <w:rFonts w:ascii="宋体" w:hAnsi="宋体"/>
          <w:b/>
          <w:sz w:val="22"/>
          <w:u w:val="single"/>
        </w:rPr>
        <w:t>8  工程保修阶段相关服务的工作内容：</w:t>
      </w:r>
    </w:p>
    <w:p>
      <w:pPr>
        <w:spacing w:line="440" w:lineRule="exact"/>
        <w:ind w:firstLine="440" w:firstLineChars="200"/>
        <w:rPr>
          <w:rStyle w:val="7"/>
          <w:rFonts w:ascii="宋体" w:hAnsi="宋体"/>
          <w:sz w:val="22"/>
          <w:u w:val="single"/>
        </w:rPr>
      </w:pPr>
      <w:r>
        <w:rPr>
          <w:rStyle w:val="7"/>
          <w:rFonts w:ascii="宋体" w:hAnsi="宋体"/>
          <w:sz w:val="22"/>
          <w:u w:val="single"/>
        </w:rPr>
        <w:t>（63）按合同约定的期限、频率定期回访。</w:t>
      </w:r>
    </w:p>
    <w:p>
      <w:pPr>
        <w:spacing w:line="440" w:lineRule="exact"/>
        <w:ind w:firstLine="440" w:firstLineChars="200"/>
        <w:rPr>
          <w:rStyle w:val="7"/>
          <w:rFonts w:ascii="宋体" w:hAnsi="宋体"/>
          <w:sz w:val="22"/>
          <w:u w:val="single"/>
        </w:rPr>
      </w:pPr>
      <w:r>
        <w:rPr>
          <w:rStyle w:val="7"/>
          <w:rFonts w:ascii="宋体" w:hAnsi="宋体"/>
          <w:sz w:val="22"/>
          <w:u w:val="single"/>
        </w:rPr>
        <w:t>（64）对委托人或使用人提出的工程质量缺陷，安排监理人员进行检查和记录，要求施工承包人予以修复，并监督实施，合格后予以签认。</w:t>
      </w:r>
    </w:p>
    <w:p>
      <w:pPr>
        <w:spacing w:line="440" w:lineRule="exact"/>
        <w:ind w:firstLine="440" w:firstLineChars="200"/>
        <w:rPr>
          <w:rStyle w:val="7"/>
          <w:rFonts w:ascii="宋体" w:hAnsi="宋体"/>
          <w:sz w:val="22"/>
          <w:u w:val="single"/>
        </w:rPr>
      </w:pPr>
      <w:r>
        <w:rPr>
          <w:rStyle w:val="7"/>
          <w:rFonts w:ascii="宋体" w:hAnsi="宋体"/>
          <w:sz w:val="22"/>
          <w:u w:val="single"/>
        </w:rPr>
        <w:t>（65）对工程质量缺陷原因进行调查，分析并确定责任归属。对非施工承包人原因造成的工程质量缺陷，应核实修复工程费用，签发工程款支付证书，并报委托人。</w:t>
      </w:r>
    </w:p>
    <w:p>
      <w:pPr>
        <w:spacing w:line="440" w:lineRule="exact"/>
        <w:ind w:firstLine="442" w:firstLineChars="200"/>
        <w:rPr>
          <w:rStyle w:val="7"/>
          <w:rFonts w:ascii="宋体" w:hAnsi="宋体"/>
          <w:sz w:val="22"/>
          <w:u w:val="single"/>
        </w:rPr>
      </w:pPr>
      <w:r>
        <w:rPr>
          <w:rStyle w:val="7"/>
          <w:rFonts w:ascii="宋体" w:hAnsi="宋体"/>
          <w:b/>
          <w:sz w:val="22"/>
          <w:u w:val="single"/>
        </w:rPr>
        <w:t>9  其他</w:t>
      </w:r>
      <w:r>
        <w:rPr>
          <w:rStyle w:val="7"/>
          <w:rFonts w:ascii="宋体" w:hAnsi="宋体"/>
          <w:sz w:val="22"/>
          <w:u w:val="single"/>
        </w:rPr>
        <w:t>：</w:t>
      </w:r>
    </w:p>
    <w:p>
      <w:pPr>
        <w:spacing w:line="440" w:lineRule="exact"/>
        <w:ind w:firstLine="440" w:firstLineChars="200"/>
        <w:rPr>
          <w:rStyle w:val="7"/>
          <w:rFonts w:ascii="宋体" w:hAnsi="宋体"/>
          <w:sz w:val="22"/>
          <w:u w:val="single"/>
        </w:rPr>
      </w:pPr>
      <w:r>
        <w:rPr>
          <w:rStyle w:val="7"/>
          <w:rFonts w:ascii="宋体" w:hAnsi="宋体"/>
          <w:sz w:val="22"/>
          <w:u w:val="single"/>
        </w:rPr>
        <w:t xml:space="preserve">（1）监理人协助委托人办理施工前期手续，直至具备施工条件。委托人委托监理人承担本工程范围内的协调管理工作，包括工程施工的进场、设计、退场、综合管线平衡、质量、进度及其它相关工作。 </w:t>
      </w:r>
    </w:p>
    <w:p>
      <w:pPr>
        <w:spacing w:line="440" w:lineRule="exact"/>
        <w:ind w:firstLine="440" w:firstLineChars="200"/>
        <w:rPr>
          <w:rStyle w:val="7"/>
          <w:rFonts w:ascii="宋体" w:hAnsi="宋体"/>
          <w:sz w:val="22"/>
          <w:u w:val="single"/>
        </w:rPr>
      </w:pPr>
      <w:r>
        <w:rPr>
          <w:rStyle w:val="7"/>
          <w:rFonts w:ascii="宋体" w:hAnsi="宋体"/>
          <w:sz w:val="22"/>
          <w:u w:val="single"/>
        </w:rPr>
        <w:t xml:space="preserve">（2）监理工程师在本合同工程中，对工程质量、投资与进度进行控制工作，办理合同规定的各项手续。监理工程师在办理各种手续时，不得扣压和延误。 </w:t>
      </w:r>
    </w:p>
    <w:p>
      <w:pPr>
        <w:spacing w:line="440" w:lineRule="exact"/>
        <w:ind w:firstLine="440" w:firstLineChars="200"/>
        <w:rPr>
          <w:rStyle w:val="7"/>
          <w:rFonts w:ascii="宋体" w:hAnsi="宋体"/>
          <w:sz w:val="22"/>
          <w:u w:val="single"/>
        </w:rPr>
      </w:pPr>
      <w:r>
        <w:rPr>
          <w:rStyle w:val="7"/>
          <w:rFonts w:ascii="宋体" w:hAnsi="宋体"/>
          <w:sz w:val="22"/>
          <w:u w:val="single"/>
        </w:rPr>
        <w:t xml:space="preserve">（3）在任何情况下（包括合同另有规定的情况），凡涉及工程变更、工程量增减、议价、索赔、处理事故、改变工期、改变技术标准、改变重大施工方案等及一切有关费用的问题，均需与委托人共同商定，报委托人批准。 </w:t>
      </w:r>
    </w:p>
    <w:p>
      <w:pPr>
        <w:spacing w:line="440" w:lineRule="exact"/>
        <w:ind w:firstLine="440" w:firstLineChars="200"/>
        <w:rPr>
          <w:rStyle w:val="7"/>
          <w:rFonts w:ascii="宋体" w:hAnsi="宋体"/>
          <w:sz w:val="22"/>
          <w:u w:val="single"/>
        </w:rPr>
      </w:pPr>
      <w:r>
        <w:rPr>
          <w:rStyle w:val="7"/>
          <w:rFonts w:ascii="宋体" w:hAnsi="宋体"/>
          <w:sz w:val="22"/>
          <w:u w:val="single"/>
        </w:rPr>
        <w:t xml:space="preserve">（4）对于委托人及施工方书面提交并要求作出决定的事宜，监理人应在3日内作出书面答复；对影响施工现场进度的事项应在24小时内作出具有明确处理意见的书面答复。 </w:t>
      </w:r>
    </w:p>
    <w:p>
      <w:pPr>
        <w:spacing w:line="440" w:lineRule="exact"/>
        <w:ind w:firstLine="440" w:firstLineChars="200"/>
        <w:rPr>
          <w:rStyle w:val="7"/>
          <w:rFonts w:ascii="宋体" w:hAnsi="宋体"/>
          <w:sz w:val="22"/>
        </w:rPr>
      </w:pPr>
      <w:r>
        <w:rPr>
          <w:rStyle w:val="7"/>
          <w:rFonts w:ascii="宋体" w:hAnsi="宋体"/>
          <w:sz w:val="22"/>
          <w:u w:val="single"/>
        </w:rPr>
        <w:t>（5）监理人应保证足够的监理人员从事要求的施工准备期至工程收尾、工程整改、工程竣工、工程结算、工程质量备案、工程质量保修期间的监理工作，并根据各阶段的不同监理工作内容，安排合理的、符合监理规范和有关规定的监理人员进驻场计划报委托人批准</w:t>
      </w:r>
      <w:r>
        <w:rPr>
          <w:rStyle w:val="7"/>
          <w:rFonts w:ascii="宋体" w:hAnsi="宋体"/>
          <w:sz w:val="22"/>
        </w:rPr>
        <w:t>。</w:t>
      </w:r>
    </w:p>
    <w:p>
      <w:pPr>
        <w:spacing w:line="440" w:lineRule="exact"/>
        <w:ind w:firstLine="440" w:firstLineChars="200"/>
        <w:rPr>
          <w:rStyle w:val="7"/>
          <w:rFonts w:ascii="宋体" w:hAnsi="宋体"/>
          <w:sz w:val="22"/>
          <w:u w:val="single"/>
        </w:rPr>
      </w:pPr>
      <w:r>
        <w:rPr>
          <w:rStyle w:val="7"/>
          <w:rFonts w:ascii="宋体" w:hAnsi="宋体"/>
          <w:sz w:val="22"/>
          <w:u w:val="single"/>
        </w:rPr>
        <w:t>（6）完成《金华市建设工程结构实体质量抽样检测暂行规定》金市建建〔2016〕42号附件中除需具由相应资质的检测机构检测以外的工作内容。</w:t>
      </w:r>
    </w:p>
    <w:p>
      <w:pPr>
        <w:spacing w:line="440" w:lineRule="exact"/>
        <w:ind w:firstLine="440" w:firstLineChars="200"/>
        <w:rPr>
          <w:rStyle w:val="7"/>
          <w:rFonts w:ascii="宋体" w:hAnsi="宋体"/>
          <w:sz w:val="22"/>
          <w:u w:val="single"/>
        </w:rPr>
      </w:pPr>
      <w:r>
        <w:rPr>
          <w:rStyle w:val="7"/>
          <w:rFonts w:ascii="宋体" w:hAnsi="宋体"/>
          <w:sz w:val="22"/>
          <w:u w:val="single"/>
        </w:rPr>
        <w:t>（7）进行材料和其它需要询价的事项，配合施工阶段造价控制单位工作。</w:t>
      </w:r>
    </w:p>
    <w:p>
      <w:pPr>
        <w:spacing w:line="440" w:lineRule="exact"/>
        <w:ind w:firstLine="440" w:firstLineChars="200"/>
        <w:rPr>
          <w:rStyle w:val="7"/>
          <w:rFonts w:ascii="宋体" w:hAnsi="宋体"/>
          <w:sz w:val="22"/>
        </w:rPr>
      </w:pPr>
      <w:r>
        <w:rPr>
          <w:rStyle w:val="7"/>
          <w:rFonts w:ascii="宋体" w:hAnsi="宋体"/>
          <w:sz w:val="22"/>
        </w:rPr>
        <w:t>2.2 监理与相关服务依据</w:t>
      </w:r>
    </w:p>
    <w:p>
      <w:pPr>
        <w:spacing w:line="440" w:lineRule="exact"/>
        <w:ind w:firstLine="440" w:firstLineChars="200"/>
        <w:rPr>
          <w:rStyle w:val="7"/>
          <w:rFonts w:ascii="宋体" w:hAnsi="宋体"/>
          <w:sz w:val="22"/>
        </w:rPr>
      </w:pPr>
      <w:r>
        <w:rPr>
          <w:rStyle w:val="7"/>
          <w:rFonts w:ascii="宋体" w:hAnsi="宋体"/>
          <w:sz w:val="22"/>
        </w:rPr>
        <w:t>2.2.1 监理依据包括：</w:t>
      </w:r>
      <w:r>
        <w:rPr>
          <w:rStyle w:val="7"/>
          <w:rFonts w:ascii="宋体" w:hAnsi="宋体"/>
          <w:sz w:val="22"/>
          <w:u w:val="single"/>
        </w:rPr>
        <w:t xml:space="preserve"> 国家关于工程建设的政策、法律、法规、技术规范及相应的地方法规；委托人与本工程参建各单位签订的合同；经政府批准的建设计划、规划、工程施工图纸等其他有关技术文件  </w:t>
      </w:r>
      <w:r>
        <w:rPr>
          <w:rStyle w:val="7"/>
          <w:rFonts w:ascii="宋体" w:hAnsi="宋体"/>
          <w:sz w:val="22"/>
        </w:rPr>
        <w:t>。</w:t>
      </w:r>
    </w:p>
    <w:p>
      <w:pPr>
        <w:spacing w:line="440" w:lineRule="exact"/>
        <w:ind w:firstLine="440" w:firstLineChars="200"/>
        <w:rPr>
          <w:rStyle w:val="7"/>
          <w:rFonts w:ascii="宋体" w:hAnsi="宋体"/>
          <w:sz w:val="22"/>
        </w:rPr>
      </w:pPr>
      <w:r>
        <w:rPr>
          <w:rStyle w:val="7"/>
          <w:rFonts w:ascii="宋体" w:hAnsi="宋体"/>
          <w:sz w:val="22"/>
          <w:u w:val="single"/>
        </w:rPr>
        <w:t>2.2.2 相关服务依据包括：  1、《建筑法》；2、《建设工程监理规范》；3、浙江省建设工程监理管理条例；4、市建设行政主管部门有关规定；5、《合同法》；6、施工合同。</w:t>
      </w:r>
    </w:p>
    <w:p>
      <w:pPr>
        <w:spacing w:line="440" w:lineRule="exact"/>
        <w:ind w:firstLine="440" w:firstLineChars="200"/>
        <w:rPr>
          <w:rStyle w:val="7"/>
          <w:rFonts w:ascii="宋体" w:hAnsi="宋体"/>
          <w:sz w:val="22"/>
        </w:rPr>
      </w:pPr>
      <w:r>
        <w:rPr>
          <w:rStyle w:val="7"/>
          <w:rFonts w:ascii="宋体" w:hAnsi="宋体"/>
          <w:sz w:val="22"/>
        </w:rPr>
        <w:t>2.3项目监理机构和人员</w:t>
      </w:r>
    </w:p>
    <w:p>
      <w:pPr>
        <w:spacing w:line="440" w:lineRule="exact"/>
        <w:ind w:firstLine="440" w:firstLineChars="200"/>
        <w:rPr>
          <w:rStyle w:val="7"/>
          <w:rFonts w:ascii="宋体" w:hAnsi="宋体"/>
          <w:sz w:val="22"/>
          <w:u w:val="single"/>
        </w:rPr>
      </w:pPr>
      <w:r>
        <w:rPr>
          <w:rStyle w:val="7"/>
          <w:rFonts w:ascii="宋体" w:hAnsi="宋体"/>
          <w:sz w:val="22"/>
        </w:rPr>
        <w:t>2.3.4 更换监理人员的其他情形：</w:t>
      </w:r>
      <w:r>
        <w:rPr>
          <w:rStyle w:val="7"/>
          <w:rFonts w:ascii="宋体" w:hAnsi="宋体"/>
          <w:sz w:val="22"/>
          <w:u w:val="single"/>
        </w:rPr>
        <w:t xml:space="preserve">  未经发包人同意擅自变更项目总监按合同总价2%向发包人支付违约金；若确因特殊原因需更换，应提前 7 天向委托人书面报告，经发包人同意并向行业监管部门备案后可进行更换项目总监，更换后的项目总监资质资格条件（含资质等级、业绩荣誉、职称、奖项等）不得低于原项目总监资质中标时的资格条件，仅限更换一次。其他人员如有更换需经发包单位同意。总监及工程监理班子人员每月出勤均不得少于22天，若缺勤或擅自离岗，则总监、专业监理工程师、监理员、资料员分别按3000元/天、2000元/天、1000元/天、800元/天向发包人支付违约金。以指纹考勤记录为考核依据。</w:t>
      </w:r>
    </w:p>
    <w:p>
      <w:pPr>
        <w:spacing w:line="440" w:lineRule="exact"/>
        <w:ind w:firstLine="440" w:firstLineChars="200"/>
        <w:rPr>
          <w:rStyle w:val="7"/>
          <w:rFonts w:ascii="宋体" w:hAnsi="宋体"/>
          <w:sz w:val="22"/>
          <w:u w:val="single"/>
        </w:rPr>
      </w:pPr>
      <w:r>
        <w:rPr>
          <w:rStyle w:val="7"/>
          <w:rFonts w:ascii="宋体" w:hAnsi="宋体"/>
          <w:sz w:val="22"/>
          <w:u w:val="single"/>
        </w:rPr>
        <w:t>若因特殊情况或实际需要必须调换者，监理人必须事先向委托人提供以下材料并取得委托人的书面批准以后，才能派替换的监理人员进场：</w:t>
      </w:r>
    </w:p>
    <w:p>
      <w:pPr>
        <w:spacing w:line="440" w:lineRule="exact"/>
        <w:ind w:firstLine="440" w:firstLineChars="200"/>
        <w:rPr>
          <w:rStyle w:val="7"/>
          <w:rFonts w:ascii="宋体" w:hAnsi="宋体"/>
          <w:sz w:val="22"/>
          <w:u w:val="single"/>
        </w:rPr>
      </w:pPr>
      <w:r>
        <w:rPr>
          <w:rStyle w:val="7"/>
          <w:rFonts w:ascii="宋体" w:hAnsi="宋体"/>
          <w:sz w:val="22"/>
          <w:u w:val="single"/>
        </w:rPr>
        <w:t>a、书面请示报告；</w:t>
      </w:r>
    </w:p>
    <w:p>
      <w:pPr>
        <w:spacing w:line="440" w:lineRule="exact"/>
        <w:ind w:firstLine="440" w:firstLineChars="200"/>
        <w:rPr>
          <w:rStyle w:val="7"/>
          <w:rFonts w:ascii="宋体" w:hAnsi="宋体"/>
          <w:sz w:val="22"/>
          <w:u w:val="single"/>
        </w:rPr>
      </w:pPr>
      <w:r>
        <w:rPr>
          <w:rStyle w:val="7"/>
          <w:rFonts w:ascii="宋体" w:hAnsi="宋体"/>
          <w:sz w:val="22"/>
          <w:u w:val="single"/>
        </w:rPr>
        <w:t>b、替换人的技术职称证书、监理岗位证书、身份证（验证原件，提供复印件）及其工作经历与业绩等有关证明材料。当替换人的职称、资质和工作经历满足招标文件要求或委托人认为可以接受时，委托人可以给予批准。</w:t>
      </w:r>
    </w:p>
    <w:p>
      <w:pPr>
        <w:spacing w:line="440" w:lineRule="exact"/>
        <w:ind w:firstLine="440" w:firstLineChars="200"/>
        <w:rPr>
          <w:rStyle w:val="7"/>
          <w:rFonts w:ascii="宋体" w:hAnsi="宋体"/>
          <w:sz w:val="22"/>
        </w:rPr>
      </w:pPr>
      <w:r>
        <w:rPr>
          <w:rStyle w:val="7"/>
          <w:rFonts w:ascii="宋体" w:hAnsi="宋体"/>
          <w:sz w:val="22"/>
          <w:u w:val="single"/>
        </w:rPr>
        <w:t>c、人员替换保证金，若监理人必须替换相关专业监理人员，则每换一人需以现金方式提交总监5万元、专监3万元、其他人员1万元的替换保证金，替换后因该岗位监理人员原因而对招标人造成相关损失的，则替换保证金予以没收；若替换后对招标人未造成任何影响的，则在项目竣工验收合格后一次性退还人员替换保证金（无息）。</w:t>
      </w:r>
    </w:p>
    <w:p>
      <w:pPr>
        <w:spacing w:line="440" w:lineRule="exact"/>
        <w:ind w:firstLine="440" w:firstLineChars="200"/>
        <w:rPr>
          <w:rStyle w:val="7"/>
          <w:rFonts w:ascii="宋体" w:hAnsi="宋体"/>
          <w:sz w:val="22"/>
        </w:rPr>
      </w:pPr>
      <w:r>
        <w:rPr>
          <w:rStyle w:val="7"/>
          <w:rFonts w:ascii="宋体" w:hAnsi="宋体"/>
          <w:sz w:val="22"/>
        </w:rPr>
        <w:t>2.5 提交报告</w:t>
      </w:r>
    </w:p>
    <w:p>
      <w:pPr>
        <w:spacing w:line="440" w:lineRule="exact"/>
        <w:ind w:firstLine="440" w:firstLineChars="200"/>
        <w:rPr>
          <w:rStyle w:val="7"/>
          <w:rFonts w:ascii="宋体" w:hAnsi="宋体"/>
          <w:sz w:val="22"/>
          <w:u w:val="single"/>
        </w:rPr>
      </w:pPr>
      <w:r>
        <w:rPr>
          <w:rStyle w:val="7"/>
          <w:rFonts w:ascii="宋体" w:hAnsi="宋体"/>
          <w:sz w:val="22"/>
        </w:rPr>
        <w:t>监理人应提交报告的种类(包括监理规划、监理月报及约定的专项报告)、时间和份数：</w:t>
      </w:r>
      <w:r>
        <w:rPr>
          <w:rStyle w:val="7"/>
          <w:rFonts w:ascii="宋体" w:hAnsi="宋体"/>
          <w:sz w:val="22"/>
          <w:u w:val="single"/>
        </w:rPr>
        <w:t xml:space="preserve">  监理人应及时提供完整的监理资料，编制监理月报。监理人应每月不少于二次或委托人认为需要时应以书面形式报告监理情况。负责并及时上报项目形象进度周报、月报、季报、年报及其他上级或委托人要求提供的各种资料，内容包括进度、工程量、资金支付和需求、困难和问题。编制月总结计划、年总结计划、整个项目计划及其他等需要的内容 </w:t>
      </w:r>
      <w:r>
        <w:rPr>
          <w:rStyle w:val="7"/>
          <w:rFonts w:ascii="宋体" w:hAnsi="宋体"/>
          <w:sz w:val="22"/>
        </w:rPr>
        <w:t>。</w:t>
      </w:r>
    </w:p>
    <w:p>
      <w:pPr>
        <w:spacing w:line="440" w:lineRule="exact"/>
        <w:rPr>
          <w:rStyle w:val="7"/>
          <w:rFonts w:ascii="宋体" w:hAnsi="宋体"/>
          <w:b/>
          <w:sz w:val="22"/>
        </w:rPr>
      </w:pPr>
      <w:r>
        <w:rPr>
          <w:rStyle w:val="7"/>
          <w:rFonts w:ascii="宋体" w:hAnsi="宋体"/>
          <w:b/>
          <w:sz w:val="22"/>
        </w:rPr>
        <w:t xml:space="preserve">3. 委托人义务  </w:t>
      </w:r>
    </w:p>
    <w:p>
      <w:pPr>
        <w:spacing w:line="440" w:lineRule="exact"/>
        <w:ind w:firstLine="440" w:firstLineChars="200"/>
        <w:rPr>
          <w:rStyle w:val="7"/>
          <w:rFonts w:ascii="宋体" w:hAnsi="宋体"/>
          <w:sz w:val="22"/>
        </w:rPr>
      </w:pPr>
      <w:r>
        <w:rPr>
          <w:rStyle w:val="7"/>
          <w:rFonts w:ascii="宋体" w:hAnsi="宋体"/>
          <w:sz w:val="22"/>
        </w:rPr>
        <w:t>3.4 委托人代表</w:t>
      </w:r>
    </w:p>
    <w:p>
      <w:pPr>
        <w:spacing w:line="440" w:lineRule="exact"/>
        <w:ind w:firstLine="440" w:firstLineChars="200"/>
        <w:rPr>
          <w:rStyle w:val="7"/>
          <w:rFonts w:ascii="宋体" w:hAnsi="宋体"/>
          <w:sz w:val="22"/>
          <w:u w:val="single"/>
        </w:rPr>
      </w:pPr>
      <w:r>
        <w:rPr>
          <w:rStyle w:val="7"/>
          <w:rFonts w:ascii="宋体" w:hAnsi="宋体"/>
          <w:sz w:val="22"/>
        </w:rPr>
        <w:t>委托人代表为：</w:t>
      </w:r>
      <w:r>
        <w:rPr>
          <w:rStyle w:val="7"/>
          <w:rFonts w:ascii="宋体" w:hAnsi="宋体"/>
          <w:sz w:val="22"/>
          <w:u w:val="single"/>
        </w:rPr>
        <w:t xml:space="preserve">              </w:t>
      </w:r>
      <w:r>
        <w:rPr>
          <w:rStyle w:val="7"/>
          <w:rFonts w:ascii="宋体" w:hAnsi="宋体"/>
          <w:sz w:val="22"/>
        </w:rPr>
        <w:t>。</w:t>
      </w:r>
    </w:p>
    <w:p>
      <w:pPr>
        <w:spacing w:line="440" w:lineRule="exact"/>
        <w:ind w:firstLine="440" w:firstLineChars="200"/>
        <w:rPr>
          <w:rStyle w:val="7"/>
          <w:rFonts w:ascii="宋体" w:hAnsi="宋体"/>
          <w:sz w:val="22"/>
        </w:rPr>
      </w:pPr>
      <w:r>
        <w:rPr>
          <w:rStyle w:val="7"/>
          <w:rFonts w:ascii="宋体" w:hAnsi="宋体"/>
          <w:sz w:val="22"/>
        </w:rPr>
        <w:t>3.6 答复</w:t>
      </w:r>
    </w:p>
    <w:p>
      <w:pPr>
        <w:spacing w:line="440" w:lineRule="exact"/>
        <w:ind w:firstLine="440" w:firstLineChars="200"/>
        <w:rPr>
          <w:rStyle w:val="7"/>
          <w:rFonts w:ascii="宋体" w:hAnsi="宋体"/>
          <w:sz w:val="22"/>
        </w:rPr>
      </w:pPr>
      <w:r>
        <w:rPr>
          <w:rStyle w:val="7"/>
          <w:rFonts w:ascii="宋体" w:hAnsi="宋体"/>
          <w:sz w:val="22"/>
        </w:rPr>
        <w:t>委托人同意在</w:t>
      </w:r>
      <w:r>
        <w:rPr>
          <w:rStyle w:val="7"/>
          <w:rFonts w:ascii="宋体" w:hAnsi="宋体"/>
          <w:sz w:val="22"/>
          <w:u w:val="single"/>
        </w:rPr>
        <w:t xml:space="preserve"> 5个工作日 </w:t>
      </w:r>
      <w:r>
        <w:rPr>
          <w:rStyle w:val="7"/>
          <w:rFonts w:ascii="宋体" w:hAnsi="宋体"/>
          <w:sz w:val="22"/>
        </w:rPr>
        <w:t>内，对监理人书面提交并要求做出决定的事宜给予书面答复。</w:t>
      </w:r>
    </w:p>
    <w:p>
      <w:pPr>
        <w:spacing w:line="440" w:lineRule="exact"/>
        <w:ind w:firstLine="440" w:firstLineChars="200"/>
        <w:rPr>
          <w:rStyle w:val="7"/>
          <w:rFonts w:ascii="宋体" w:hAnsi="宋体"/>
          <w:sz w:val="22"/>
        </w:rPr>
      </w:pPr>
      <w:r>
        <w:rPr>
          <w:rStyle w:val="7"/>
          <w:rFonts w:ascii="宋体" w:hAnsi="宋体"/>
          <w:sz w:val="22"/>
        </w:rPr>
        <w:t>4. 违约责任</w:t>
      </w:r>
    </w:p>
    <w:p>
      <w:pPr>
        <w:spacing w:line="440" w:lineRule="exact"/>
        <w:ind w:firstLine="440" w:firstLineChars="200"/>
        <w:rPr>
          <w:rStyle w:val="7"/>
          <w:rFonts w:ascii="宋体" w:hAnsi="宋体"/>
          <w:sz w:val="22"/>
        </w:rPr>
      </w:pPr>
      <w:r>
        <w:rPr>
          <w:rStyle w:val="7"/>
          <w:rFonts w:ascii="宋体" w:hAnsi="宋体"/>
          <w:sz w:val="22"/>
        </w:rPr>
        <w:t>4.1 监理人的违约责任</w:t>
      </w:r>
    </w:p>
    <w:p>
      <w:pPr>
        <w:spacing w:line="440" w:lineRule="exact"/>
        <w:ind w:firstLine="440" w:firstLineChars="200"/>
        <w:rPr>
          <w:rStyle w:val="7"/>
          <w:rFonts w:ascii="宋体" w:hAnsi="宋体"/>
          <w:sz w:val="22"/>
        </w:rPr>
      </w:pPr>
      <w:r>
        <w:rPr>
          <w:rStyle w:val="7"/>
          <w:rFonts w:ascii="宋体" w:hAnsi="宋体"/>
          <w:sz w:val="22"/>
        </w:rPr>
        <w:t>4.1.1监理人赔偿金额按下列方法确定：</w:t>
      </w:r>
    </w:p>
    <w:p>
      <w:pPr>
        <w:spacing w:line="440" w:lineRule="exact"/>
        <w:ind w:firstLine="440" w:firstLineChars="200"/>
        <w:rPr>
          <w:rStyle w:val="7"/>
          <w:rFonts w:ascii="宋体" w:hAnsi="宋体"/>
          <w:sz w:val="22"/>
        </w:rPr>
      </w:pPr>
      <w:r>
        <w:rPr>
          <w:rStyle w:val="7"/>
          <w:rFonts w:ascii="宋体" w:hAnsi="宋体"/>
          <w:sz w:val="22"/>
        </w:rPr>
        <w:t>赔偿金＝直接经济损失×正常工作酬金÷工程概算投资额（或建筑安装工程费）；</w:t>
      </w:r>
    </w:p>
    <w:p>
      <w:pPr>
        <w:spacing w:line="440" w:lineRule="exact"/>
        <w:ind w:firstLine="440" w:firstLineChars="200"/>
        <w:rPr>
          <w:rStyle w:val="7"/>
          <w:rFonts w:ascii="宋体" w:hAnsi="宋体"/>
          <w:sz w:val="22"/>
        </w:rPr>
      </w:pPr>
      <w:r>
        <w:rPr>
          <w:rStyle w:val="7"/>
          <w:rFonts w:ascii="宋体" w:hAnsi="宋体"/>
          <w:sz w:val="22"/>
        </w:rPr>
        <w:t>因监理人过错，导致委托人损失的，应当承担全部赔偿责任或与施工方等其他过错方共同承担赔偿责任。</w:t>
      </w:r>
    </w:p>
    <w:p>
      <w:pPr>
        <w:spacing w:line="440" w:lineRule="exact"/>
        <w:rPr>
          <w:rStyle w:val="7"/>
          <w:rFonts w:ascii="宋体" w:hAnsi="宋体"/>
          <w:b/>
          <w:sz w:val="22"/>
        </w:rPr>
      </w:pPr>
      <w:r>
        <w:rPr>
          <w:rStyle w:val="7"/>
          <w:rFonts w:ascii="宋体" w:hAnsi="宋体"/>
          <w:b/>
          <w:sz w:val="22"/>
        </w:rPr>
        <w:t>5. 支付</w:t>
      </w:r>
    </w:p>
    <w:p>
      <w:pPr>
        <w:spacing w:line="440" w:lineRule="exact"/>
        <w:ind w:firstLine="440" w:firstLineChars="200"/>
        <w:rPr>
          <w:rStyle w:val="7"/>
          <w:rFonts w:ascii="宋体" w:hAnsi="宋体"/>
          <w:sz w:val="22"/>
        </w:rPr>
      </w:pPr>
      <w:r>
        <w:rPr>
          <w:rStyle w:val="7"/>
          <w:rFonts w:ascii="宋体" w:hAnsi="宋体"/>
          <w:sz w:val="22"/>
        </w:rPr>
        <w:t>5.1 支付货币</w:t>
      </w:r>
    </w:p>
    <w:p>
      <w:pPr>
        <w:spacing w:line="440" w:lineRule="exact"/>
        <w:ind w:firstLine="440" w:firstLineChars="200"/>
        <w:rPr>
          <w:rStyle w:val="7"/>
          <w:rFonts w:ascii="宋体" w:hAnsi="宋体"/>
          <w:sz w:val="22"/>
        </w:rPr>
      </w:pPr>
      <w:r>
        <w:rPr>
          <w:rStyle w:val="7"/>
          <w:rFonts w:ascii="宋体" w:hAnsi="宋体"/>
          <w:sz w:val="22"/>
        </w:rPr>
        <w:t>币种为：</w:t>
      </w:r>
      <w:r>
        <w:rPr>
          <w:rStyle w:val="7"/>
          <w:rFonts w:ascii="宋体" w:hAnsi="宋体"/>
          <w:sz w:val="22"/>
          <w:u w:val="single"/>
        </w:rPr>
        <w:t xml:space="preserve">  人民币  </w:t>
      </w:r>
      <w:r>
        <w:rPr>
          <w:rStyle w:val="7"/>
          <w:rFonts w:ascii="宋体" w:hAnsi="宋体"/>
          <w:sz w:val="22"/>
        </w:rPr>
        <w:t xml:space="preserve">。 </w:t>
      </w:r>
    </w:p>
    <w:p>
      <w:pPr>
        <w:spacing w:line="440" w:lineRule="exact"/>
        <w:ind w:firstLine="440" w:firstLineChars="200"/>
        <w:rPr>
          <w:rStyle w:val="7"/>
          <w:rFonts w:ascii="宋体" w:hAnsi="宋体"/>
          <w:sz w:val="22"/>
        </w:rPr>
      </w:pPr>
      <w:r>
        <w:rPr>
          <w:rStyle w:val="7"/>
          <w:rFonts w:ascii="宋体" w:hAnsi="宋体"/>
          <w:sz w:val="22"/>
        </w:rPr>
        <w:t>5.3 支付酬金</w:t>
      </w:r>
    </w:p>
    <w:p>
      <w:pPr>
        <w:spacing w:line="440" w:lineRule="exact"/>
        <w:ind w:firstLine="440" w:firstLineChars="200"/>
        <w:rPr>
          <w:rStyle w:val="7"/>
          <w:rFonts w:ascii="宋体" w:hAnsi="宋体"/>
          <w:sz w:val="22"/>
        </w:rPr>
      </w:pPr>
      <w:r>
        <w:rPr>
          <w:rStyle w:val="7"/>
          <w:rFonts w:ascii="宋体" w:hAnsi="宋体"/>
          <w:sz w:val="22"/>
        </w:rPr>
        <w:t>5.3.1 监理正常工作酬金计算方法：中标百分比率（</w:t>
      </w:r>
      <w:r>
        <w:rPr>
          <w:rStyle w:val="7"/>
          <w:rFonts w:ascii="宋体" w:hAnsi="宋体"/>
          <w:sz w:val="22"/>
          <w:u w:val="single"/>
        </w:rPr>
        <w:t xml:space="preserve">    </w:t>
      </w:r>
      <w:r>
        <w:rPr>
          <w:rStyle w:val="7"/>
          <w:rFonts w:ascii="宋体" w:hAnsi="宋体"/>
          <w:sz w:val="22"/>
        </w:rPr>
        <w:t>%）×国家监理收费标准（全部施工单位工程审定总价作为监理服务收费的计费额，专业调整系数按1.0，复杂程度调整系数按1.0，高程调整系数按1.0）。</w:t>
      </w:r>
      <w:r>
        <w:rPr>
          <w:rStyle w:val="7"/>
          <w:rFonts w:ascii="宋体" w:hAnsi="宋体"/>
          <w:sz w:val="22"/>
          <w:szCs w:val="21"/>
        </w:rPr>
        <w:t>监理收费计费额暂按</w:t>
      </w:r>
      <w:r>
        <w:rPr>
          <w:rStyle w:val="7"/>
          <w:rFonts w:ascii="宋体" w:hAnsi="宋体"/>
          <w:color w:val="FF0000"/>
          <w:sz w:val="22"/>
          <w:szCs w:val="21"/>
        </w:rPr>
        <w:t>17500万元</w:t>
      </w:r>
      <w:r>
        <w:rPr>
          <w:rStyle w:val="7"/>
          <w:rFonts w:ascii="宋体" w:hAnsi="宋体"/>
          <w:sz w:val="22"/>
          <w:szCs w:val="21"/>
        </w:rPr>
        <w:t>进行折算。</w:t>
      </w:r>
    </w:p>
    <w:p>
      <w:pPr>
        <w:spacing w:line="440" w:lineRule="exact"/>
        <w:ind w:firstLine="440" w:firstLineChars="200"/>
        <w:rPr>
          <w:rStyle w:val="7"/>
          <w:rFonts w:ascii="宋体" w:hAnsi="宋体"/>
          <w:sz w:val="22"/>
        </w:rPr>
      </w:pPr>
      <w:r>
        <w:rPr>
          <w:rStyle w:val="7"/>
          <w:rFonts w:ascii="宋体" w:hAnsi="宋体"/>
          <w:sz w:val="22"/>
        </w:rPr>
        <w:t>5.3.2</w:t>
      </w:r>
      <w:r>
        <w:rPr>
          <w:rStyle w:val="7"/>
          <w:rFonts w:ascii="宋体" w:hAnsi="宋体" w:cs="宋体"/>
          <w:b/>
          <w:bCs/>
          <w:sz w:val="22"/>
          <w:u w:val="single"/>
        </w:rPr>
        <w:t>监理服务报价已包括为完成本监理工程服务内容可能发生的各项费用，如工作、生活、交通、设备（仪器）、劳力、利润、税收等所有费用。监理费用以工程竣工结算审定价为基数，若工程延期造成服务日期延长的，委托人不再向监理人支付延期服务费。</w:t>
      </w:r>
    </w:p>
    <w:p>
      <w:pPr>
        <w:spacing w:line="440" w:lineRule="exact"/>
        <w:ind w:firstLine="440" w:firstLineChars="200"/>
        <w:rPr>
          <w:rStyle w:val="7"/>
          <w:rFonts w:ascii="宋体" w:hAnsi="宋体"/>
          <w:sz w:val="22"/>
        </w:rPr>
      </w:pPr>
      <w:r>
        <w:rPr>
          <w:rStyle w:val="7"/>
          <w:rFonts w:ascii="宋体" w:hAnsi="宋体"/>
          <w:sz w:val="22"/>
        </w:rPr>
        <w:t>5.3.3 正常工作酬金的支付：</w:t>
      </w:r>
    </w:p>
    <w:p>
      <w:pPr>
        <w:spacing w:line="440" w:lineRule="exact"/>
        <w:ind w:firstLine="440" w:firstLineChars="200"/>
        <w:rPr>
          <w:rStyle w:val="7"/>
          <w:rFonts w:ascii="宋体" w:hAnsi="宋体"/>
          <w:sz w:val="22"/>
        </w:rPr>
      </w:pPr>
      <w:r>
        <w:rPr>
          <w:rStyle w:val="7"/>
          <w:rFonts w:ascii="宋体" w:hAnsi="宋体"/>
          <w:sz w:val="22"/>
        </w:rPr>
        <w:t>（1）合同签订且施工进场后支付监理合同价的10%作为首付款；</w:t>
      </w:r>
    </w:p>
    <w:p>
      <w:pPr>
        <w:spacing w:line="440" w:lineRule="exact"/>
        <w:ind w:firstLine="440" w:firstLineChars="200"/>
        <w:rPr>
          <w:rStyle w:val="7"/>
          <w:rFonts w:ascii="宋体" w:hAnsi="宋体"/>
          <w:sz w:val="22"/>
        </w:rPr>
      </w:pPr>
      <w:r>
        <w:rPr>
          <w:rStyle w:val="7"/>
          <w:rFonts w:ascii="宋体" w:hAnsi="宋体"/>
          <w:sz w:val="22"/>
        </w:rPr>
        <w:t>（2）工程量完成50%以上后支付监理合同价的30%；</w:t>
      </w:r>
    </w:p>
    <w:p>
      <w:pPr>
        <w:spacing w:line="440" w:lineRule="exact"/>
        <w:ind w:firstLine="440" w:firstLineChars="200"/>
        <w:rPr>
          <w:rStyle w:val="7"/>
          <w:rFonts w:ascii="宋体" w:hAnsi="宋体"/>
          <w:sz w:val="22"/>
        </w:rPr>
      </w:pPr>
      <w:r>
        <w:rPr>
          <w:rStyle w:val="7"/>
          <w:rFonts w:ascii="宋体" w:hAnsi="宋体"/>
          <w:sz w:val="22"/>
        </w:rPr>
        <w:t>（3）工程竣工验收合格后支付监理合同价的30%；</w:t>
      </w:r>
    </w:p>
    <w:p>
      <w:pPr>
        <w:spacing w:line="440" w:lineRule="exact"/>
        <w:ind w:firstLine="440" w:firstLineChars="200"/>
        <w:rPr>
          <w:rStyle w:val="7"/>
          <w:rFonts w:ascii="宋体" w:hAnsi="宋体"/>
          <w:sz w:val="22"/>
        </w:rPr>
      </w:pPr>
      <w:r>
        <w:rPr>
          <w:rStyle w:val="7"/>
          <w:rFonts w:ascii="宋体" w:hAnsi="宋体"/>
          <w:sz w:val="22"/>
        </w:rPr>
        <w:t>（4）工程竣工结算审核后支付至监理费的95%；</w:t>
      </w:r>
    </w:p>
    <w:p>
      <w:pPr>
        <w:spacing w:line="440" w:lineRule="exact"/>
        <w:ind w:firstLine="440" w:firstLineChars="200"/>
        <w:rPr>
          <w:rStyle w:val="7"/>
          <w:rFonts w:ascii="宋体" w:hAnsi="宋体"/>
          <w:sz w:val="22"/>
          <w:u w:val="single"/>
        </w:rPr>
      </w:pPr>
      <w:r>
        <w:rPr>
          <w:rStyle w:val="7"/>
          <w:rFonts w:ascii="宋体" w:hAnsi="宋体"/>
          <w:sz w:val="22"/>
        </w:rPr>
        <w:t xml:space="preserve">（5) 在工程交付使用2年后支付剩余5%的监理费。 </w:t>
      </w:r>
    </w:p>
    <w:p>
      <w:pPr>
        <w:spacing w:line="440" w:lineRule="exact"/>
        <w:rPr>
          <w:rStyle w:val="7"/>
          <w:rFonts w:ascii="宋体" w:hAnsi="宋体"/>
          <w:b/>
          <w:sz w:val="22"/>
        </w:rPr>
      </w:pPr>
      <w:r>
        <w:rPr>
          <w:rStyle w:val="7"/>
          <w:rFonts w:ascii="宋体" w:hAnsi="宋体"/>
          <w:b/>
          <w:sz w:val="22"/>
        </w:rPr>
        <w:t>6. 合同生效、变更、暂停、解除与终止</w:t>
      </w:r>
    </w:p>
    <w:p>
      <w:pPr>
        <w:spacing w:line="440" w:lineRule="exact"/>
        <w:ind w:firstLine="440" w:firstLineChars="200"/>
        <w:rPr>
          <w:rStyle w:val="7"/>
          <w:rFonts w:ascii="宋体" w:hAnsi="宋体"/>
          <w:sz w:val="22"/>
        </w:rPr>
      </w:pPr>
      <w:r>
        <w:rPr>
          <w:rStyle w:val="7"/>
          <w:rFonts w:ascii="宋体" w:hAnsi="宋体"/>
          <w:sz w:val="22"/>
        </w:rPr>
        <w:t>6.1 生效</w:t>
      </w:r>
    </w:p>
    <w:p>
      <w:pPr>
        <w:spacing w:line="440" w:lineRule="exact"/>
        <w:ind w:firstLine="440" w:firstLineChars="200"/>
        <w:rPr>
          <w:rStyle w:val="7"/>
          <w:rFonts w:ascii="宋体" w:hAnsi="宋体"/>
          <w:sz w:val="22"/>
        </w:rPr>
      </w:pPr>
      <w:r>
        <w:rPr>
          <w:rStyle w:val="7"/>
          <w:rFonts w:ascii="宋体" w:hAnsi="宋体"/>
          <w:sz w:val="22"/>
        </w:rPr>
        <w:t>本合同生效条件：</w:t>
      </w:r>
      <w:r>
        <w:rPr>
          <w:rStyle w:val="7"/>
          <w:rFonts w:ascii="宋体" w:hAnsi="宋体"/>
          <w:sz w:val="22"/>
          <w:u w:val="single"/>
        </w:rPr>
        <w:t xml:space="preserve">  双方签订后生效  </w:t>
      </w:r>
      <w:r>
        <w:rPr>
          <w:rStyle w:val="7"/>
          <w:rFonts w:ascii="宋体" w:hAnsi="宋体"/>
          <w:sz w:val="22"/>
        </w:rPr>
        <w:t>。</w:t>
      </w:r>
    </w:p>
    <w:p>
      <w:pPr>
        <w:spacing w:line="440" w:lineRule="exact"/>
        <w:ind w:firstLine="440" w:firstLineChars="200"/>
        <w:rPr>
          <w:rStyle w:val="7"/>
          <w:rFonts w:ascii="宋体" w:hAnsi="宋体"/>
          <w:sz w:val="22"/>
        </w:rPr>
      </w:pPr>
      <w:r>
        <w:rPr>
          <w:rStyle w:val="7"/>
          <w:rFonts w:ascii="宋体" w:hAnsi="宋体"/>
          <w:sz w:val="22"/>
        </w:rPr>
        <w:t>6.2 变更</w:t>
      </w:r>
    </w:p>
    <w:p>
      <w:pPr>
        <w:spacing w:line="440" w:lineRule="exact"/>
        <w:ind w:firstLine="440" w:firstLineChars="200"/>
        <w:rPr>
          <w:rStyle w:val="7"/>
          <w:rFonts w:ascii="宋体" w:hAnsi="宋体"/>
          <w:sz w:val="22"/>
        </w:rPr>
      </w:pPr>
      <w:r>
        <w:rPr>
          <w:rStyle w:val="7"/>
          <w:rFonts w:ascii="宋体" w:hAnsi="宋体"/>
          <w:sz w:val="22"/>
        </w:rPr>
        <w:t>6.2.6 因工程规模、监理范围的变化导致监理人的正常工作量减少时，按减少工作量的比例从协议书约定的正常工作酬金中扣减相同比例的酬金。</w:t>
      </w:r>
    </w:p>
    <w:p>
      <w:pPr>
        <w:spacing w:line="440" w:lineRule="exact"/>
        <w:rPr>
          <w:rStyle w:val="7"/>
          <w:rFonts w:ascii="宋体" w:hAnsi="宋体"/>
          <w:b/>
          <w:sz w:val="22"/>
        </w:rPr>
      </w:pPr>
      <w:r>
        <w:rPr>
          <w:rStyle w:val="7"/>
          <w:rFonts w:ascii="宋体" w:hAnsi="宋体"/>
          <w:b/>
          <w:sz w:val="22"/>
        </w:rPr>
        <w:t>7. 争议解决</w:t>
      </w:r>
    </w:p>
    <w:p>
      <w:pPr>
        <w:spacing w:line="440" w:lineRule="exact"/>
        <w:ind w:firstLine="440" w:firstLineChars="200"/>
        <w:rPr>
          <w:rStyle w:val="7"/>
          <w:rFonts w:ascii="宋体" w:hAnsi="宋体"/>
          <w:sz w:val="22"/>
        </w:rPr>
      </w:pPr>
      <w:r>
        <w:rPr>
          <w:rStyle w:val="7"/>
          <w:rFonts w:ascii="宋体" w:hAnsi="宋体"/>
          <w:sz w:val="22"/>
        </w:rPr>
        <w:t>7.3 仲裁或诉讼</w:t>
      </w:r>
    </w:p>
    <w:p>
      <w:pPr>
        <w:spacing w:line="440" w:lineRule="exact"/>
        <w:ind w:firstLine="440" w:firstLineChars="200"/>
        <w:rPr>
          <w:rStyle w:val="7"/>
          <w:rFonts w:ascii="宋体" w:hAnsi="宋体"/>
          <w:sz w:val="22"/>
        </w:rPr>
      </w:pPr>
      <w:r>
        <w:rPr>
          <w:rStyle w:val="7"/>
          <w:rFonts w:ascii="宋体" w:hAnsi="宋体"/>
          <w:sz w:val="22"/>
        </w:rPr>
        <w:t>合同争议的最终解决方式为下列第</w:t>
      </w:r>
      <w:r>
        <w:rPr>
          <w:rStyle w:val="7"/>
          <w:rFonts w:ascii="宋体" w:hAnsi="宋体"/>
          <w:sz w:val="22"/>
          <w:u w:val="single"/>
        </w:rPr>
        <w:t xml:space="preserve">  1 </w:t>
      </w:r>
      <w:r>
        <w:rPr>
          <w:rStyle w:val="7"/>
          <w:rFonts w:ascii="宋体" w:hAnsi="宋体"/>
          <w:sz w:val="22"/>
        </w:rPr>
        <w:t>种方式：</w:t>
      </w:r>
    </w:p>
    <w:p>
      <w:pPr>
        <w:spacing w:line="440" w:lineRule="exact"/>
        <w:ind w:firstLine="440" w:firstLineChars="200"/>
        <w:rPr>
          <w:rStyle w:val="7"/>
          <w:rFonts w:ascii="宋体" w:hAnsi="宋体"/>
          <w:sz w:val="22"/>
        </w:rPr>
      </w:pPr>
      <w:r>
        <w:rPr>
          <w:rStyle w:val="7"/>
          <w:rFonts w:ascii="宋体" w:hAnsi="宋体"/>
          <w:sz w:val="22"/>
        </w:rPr>
        <w:t>（1）提请</w:t>
      </w:r>
      <w:r>
        <w:rPr>
          <w:rStyle w:val="7"/>
          <w:rFonts w:ascii="宋体" w:hAnsi="宋体"/>
          <w:sz w:val="22"/>
          <w:u w:val="single"/>
        </w:rPr>
        <w:t xml:space="preserve">     金华   </w:t>
      </w:r>
      <w:r>
        <w:rPr>
          <w:rStyle w:val="7"/>
          <w:rFonts w:ascii="宋体" w:hAnsi="宋体"/>
          <w:sz w:val="22"/>
        </w:rPr>
        <w:t>仲裁委员会进行仲裁。</w:t>
      </w:r>
    </w:p>
    <w:p>
      <w:pPr>
        <w:spacing w:line="440" w:lineRule="exact"/>
        <w:ind w:firstLine="440" w:firstLineChars="200"/>
        <w:rPr>
          <w:rStyle w:val="7"/>
          <w:rFonts w:ascii="宋体" w:hAnsi="宋体"/>
          <w:sz w:val="22"/>
        </w:rPr>
      </w:pPr>
      <w:r>
        <w:rPr>
          <w:rStyle w:val="7"/>
          <w:rFonts w:ascii="宋体" w:hAnsi="宋体"/>
          <w:sz w:val="22"/>
        </w:rPr>
        <w:t>（2）向</w:t>
      </w:r>
      <w:r>
        <w:rPr>
          <w:rStyle w:val="7"/>
          <w:rFonts w:ascii="宋体" w:hAnsi="宋体"/>
          <w:sz w:val="22"/>
          <w:u w:val="single"/>
        </w:rPr>
        <w:t xml:space="preserve"> 项目所在地 </w:t>
      </w:r>
      <w:r>
        <w:rPr>
          <w:rStyle w:val="7"/>
          <w:rFonts w:ascii="宋体" w:hAnsi="宋体"/>
          <w:sz w:val="22"/>
        </w:rPr>
        <w:t>人民法院提起诉讼。</w:t>
      </w:r>
    </w:p>
    <w:p>
      <w:pPr>
        <w:spacing w:line="440" w:lineRule="exact"/>
        <w:rPr>
          <w:rStyle w:val="7"/>
          <w:rFonts w:ascii="宋体" w:hAnsi="宋体"/>
          <w:b/>
          <w:sz w:val="22"/>
        </w:rPr>
      </w:pPr>
      <w:r>
        <w:rPr>
          <w:rStyle w:val="7"/>
          <w:rFonts w:ascii="宋体" w:hAnsi="宋体"/>
          <w:b/>
          <w:sz w:val="22"/>
        </w:rPr>
        <w:t>8. 其他</w:t>
      </w:r>
    </w:p>
    <w:p>
      <w:pPr>
        <w:spacing w:line="440" w:lineRule="exact"/>
        <w:ind w:firstLine="440" w:firstLineChars="200"/>
        <w:rPr>
          <w:rStyle w:val="7"/>
          <w:rFonts w:ascii="宋体" w:hAnsi="宋体"/>
          <w:sz w:val="22"/>
        </w:rPr>
      </w:pPr>
      <w:r>
        <w:rPr>
          <w:rStyle w:val="7"/>
          <w:rFonts w:ascii="宋体" w:hAnsi="宋体"/>
          <w:sz w:val="22"/>
        </w:rPr>
        <w:t>8.6 保密</w:t>
      </w:r>
    </w:p>
    <w:p>
      <w:pPr>
        <w:spacing w:line="440" w:lineRule="exact"/>
        <w:ind w:firstLine="440" w:firstLineChars="200"/>
        <w:rPr>
          <w:rStyle w:val="7"/>
          <w:rFonts w:ascii="宋体" w:hAnsi="宋体"/>
          <w:sz w:val="22"/>
          <w:u w:val="single"/>
        </w:rPr>
      </w:pPr>
      <w:r>
        <w:rPr>
          <w:rStyle w:val="7"/>
          <w:rFonts w:ascii="宋体" w:hAnsi="宋体"/>
          <w:sz w:val="22"/>
        </w:rPr>
        <w:t>委托人申明的保密事项和期限：</w:t>
      </w:r>
      <w:r>
        <w:rPr>
          <w:rStyle w:val="7"/>
          <w:rFonts w:ascii="宋体" w:hAnsi="宋体"/>
          <w:sz w:val="22"/>
          <w:u w:val="single"/>
        </w:rPr>
        <w:t xml:space="preserve">                         </w:t>
      </w:r>
      <w:r>
        <w:rPr>
          <w:rStyle w:val="7"/>
          <w:rFonts w:ascii="宋体" w:hAnsi="宋体"/>
          <w:sz w:val="22"/>
        </w:rPr>
        <w:t>。</w:t>
      </w:r>
    </w:p>
    <w:p>
      <w:pPr>
        <w:spacing w:line="440" w:lineRule="exact"/>
        <w:ind w:firstLine="440" w:firstLineChars="200"/>
        <w:rPr>
          <w:rStyle w:val="7"/>
          <w:rFonts w:ascii="宋体" w:hAnsi="宋体"/>
          <w:sz w:val="22"/>
          <w:u w:val="single"/>
        </w:rPr>
      </w:pPr>
      <w:r>
        <w:rPr>
          <w:rStyle w:val="7"/>
          <w:rFonts w:ascii="宋体" w:hAnsi="宋体"/>
          <w:sz w:val="22"/>
        </w:rPr>
        <w:t>监理人申明的保密事项和期限：</w:t>
      </w:r>
      <w:r>
        <w:rPr>
          <w:rStyle w:val="7"/>
          <w:rFonts w:ascii="宋体" w:hAnsi="宋体"/>
          <w:sz w:val="22"/>
          <w:u w:val="single"/>
        </w:rPr>
        <w:t xml:space="preserve">                         </w:t>
      </w:r>
      <w:r>
        <w:rPr>
          <w:rStyle w:val="7"/>
          <w:rFonts w:ascii="宋体" w:hAnsi="宋体"/>
          <w:sz w:val="22"/>
        </w:rPr>
        <w:t>。</w:t>
      </w:r>
    </w:p>
    <w:p>
      <w:pPr>
        <w:spacing w:line="440" w:lineRule="exact"/>
        <w:ind w:firstLine="440" w:firstLineChars="200"/>
        <w:rPr>
          <w:rStyle w:val="7"/>
          <w:rFonts w:ascii="宋体" w:hAnsi="宋体"/>
          <w:sz w:val="22"/>
          <w:u w:val="single"/>
        </w:rPr>
      </w:pPr>
      <w:r>
        <w:rPr>
          <w:rStyle w:val="7"/>
          <w:rFonts w:ascii="宋体" w:hAnsi="宋体"/>
          <w:sz w:val="22"/>
        </w:rPr>
        <w:t>第三方申明的保密事项和期限：</w:t>
      </w:r>
      <w:r>
        <w:rPr>
          <w:rStyle w:val="7"/>
          <w:rFonts w:ascii="宋体" w:hAnsi="宋体"/>
          <w:sz w:val="22"/>
          <w:u w:val="single"/>
        </w:rPr>
        <w:t xml:space="preserve">                         </w:t>
      </w:r>
      <w:r>
        <w:rPr>
          <w:rStyle w:val="7"/>
          <w:rFonts w:ascii="宋体" w:hAnsi="宋体"/>
          <w:sz w:val="22"/>
        </w:rPr>
        <w:t>。</w:t>
      </w:r>
    </w:p>
    <w:p>
      <w:pPr>
        <w:spacing w:line="440" w:lineRule="exact"/>
        <w:rPr>
          <w:rStyle w:val="7"/>
          <w:rFonts w:ascii="宋体" w:hAnsi="宋体"/>
          <w:b/>
          <w:sz w:val="22"/>
        </w:rPr>
      </w:pPr>
      <w:r>
        <w:rPr>
          <w:rStyle w:val="7"/>
          <w:rFonts w:ascii="宋体" w:hAnsi="宋体"/>
          <w:b/>
          <w:sz w:val="22"/>
        </w:rPr>
        <w:t>9. 补充条款</w:t>
      </w:r>
    </w:p>
    <w:p>
      <w:pPr>
        <w:spacing w:line="440" w:lineRule="exact"/>
        <w:ind w:left="420"/>
        <w:rPr>
          <w:rStyle w:val="7"/>
          <w:rFonts w:ascii="宋体" w:hAnsi="宋体"/>
          <w:b/>
          <w:sz w:val="22"/>
        </w:rPr>
      </w:pPr>
      <w:r>
        <w:rPr>
          <w:rStyle w:val="7"/>
          <w:rFonts w:ascii="宋体" w:hAnsi="宋体"/>
          <w:b/>
          <w:sz w:val="22"/>
        </w:rPr>
        <w:t>9.1 监理控制工作:</w:t>
      </w:r>
    </w:p>
    <w:p>
      <w:pPr>
        <w:spacing w:line="440" w:lineRule="exact"/>
        <w:ind w:firstLine="440" w:firstLineChars="200"/>
        <w:rPr>
          <w:rStyle w:val="7"/>
          <w:rFonts w:ascii="宋体" w:hAnsi="宋体"/>
          <w:sz w:val="22"/>
          <w:u w:val="single"/>
        </w:rPr>
      </w:pPr>
      <w:r>
        <w:rPr>
          <w:rStyle w:val="7"/>
          <w:rFonts w:ascii="宋体" w:hAnsi="宋体"/>
          <w:sz w:val="22"/>
        </w:rPr>
        <w:t>9.1.1 事前控制主要做好：</w:t>
      </w:r>
      <w:r>
        <w:rPr>
          <w:rStyle w:val="7"/>
          <w:rFonts w:ascii="宋体" w:hAnsi="宋体"/>
          <w:sz w:val="22"/>
          <w:u w:val="single"/>
        </w:rPr>
        <w:t>1）确定投资控制目标，并细分目标值。2）审查施工组织设计和技术措施费用。3）对工程进行风险分析，指定防范索赔措施。4）协助委托人履行合同义务；</w:t>
      </w:r>
    </w:p>
    <w:p>
      <w:pPr>
        <w:spacing w:line="440" w:lineRule="exact"/>
        <w:ind w:firstLine="440" w:firstLineChars="200"/>
        <w:rPr>
          <w:rStyle w:val="7"/>
          <w:rFonts w:ascii="宋体" w:hAnsi="宋体"/>
          <w:sz w:val="22"/>
          <w:u w:val="single"/>
        </w:rPr>
      </w:pPr>
      <w:r>
        <w:rPr>
          <w:rStyle w:val="7"/>
          <w:rFonts w:ascii="宋体" w:hAnsi="宋体"/>
          <w:sz w:val="22"/>
        </w:rPr>
        <w:t>9.1.2 事中控制主要做好：</w:t>
      </w:r>
      <w:r>
        <w:rPr>
          <w:rStyle w:val="7"/>
          <w:rFonts w:ascii="宋体" w:hAnsi="宋体"/>
          <w:sz w:val="22"/>
          <w:u w:val="single"/>
        </w:rPr>
        <w:t>1)做好各部门的协调工作，及时发出指令，力求减少索赔。2）施工中严格工程的计量，合理、按时支付工程进度款。3）严格控制工程变更费用签证。4）认真检查、监督承包商履行合同。5）完善价格信息管理，及时掌握市场价格波动。6）对工程造价超额进行分析，采取纠偏调整措施；</w:t>
      </w:r>
    </w:p>
    <w:p>
      <w:pPr>
        <w:spacing w:line="440" w:lineRule="exact"/>
        <w:ind w:firstLine="440" w:firstLineChars="200"/>
        <w:rPr>
          <w:rStyle w:val="7"/>
          <w:rFonts w:ascii="宋体" w:hAnsi="宋体"/>
          <w:sz w:val="22"/>
          <w:u w:val="single"/>
        </w:rPr>
      </w:pPr>
      <w:r>
        <w:rPr>
          <w:rStyle w:val="7"/>
          <w:rFonts w:ascii="宋体" w:hAnsi="宋体"/>
          <w:sz w:val="22"/>
        </w:rPr>
        <w:t>9.1.3 事后控制主要做好：</w:t>
      </w:r>
      <w:r>
        <w:rPr>
          <w:rStyle w:val="7"/>
          <w:rFonts w:ascii="宋体" w:hAnsi="宋体"/>
          <w:sz w:val="22"/>
          <w:u w:val="single"/>
        </w:rPr>
        <w:t>1)认真细致审核工程项目分段及结算书；2）审核变更费用及价格调整；3）公正合理及时处理索赔；监理班子人员中的造价控制人员负责对工程施工进度款支付的审定。</w:t>
      </w:r>
    </w:p>
    <w:p>
      <w:pPr>
        <w:spacing w:line="440" w:lineRule="exact"/>
        <w:ind w:firstLine="442" w:firstLineChars="200"/>
        <w:rPr>
          <w:rStyle w:val="7"/>
          <w:rFonts w:ascii="宋体" w:hAnsi="宋体"/>
          <w:b/>
          <w:sz w:val="22"/>
        </w:rPr>
      </w:pPr>
      <w:r>
        <w:rPr>
          <w:rStyle w:val="7"/>
          <w:rFonts w:ascii="宋体" w:hAnsi="宋体"/>
          <w:b/>
          <w:sz w:val="22"/>
        </w:rPr>
        <w:t>9.2 履约保证金：</w:t>
      </w:r>
    </w:p>
    <w:p>
      <w:pPr>
        <w:spacing w:line="440" w:lineRule="exact"/>
        <w:ind w:firstLine="440" w:firstLineChars="200"/>
        <w:rPr>
          <w:rStyle w:val="7"/>
          <w:rFonts w:ascii="宋体" w:hAnsi="宋体"/>
          <w:sz w:val="22"/>
        </w:rPr>
      </w:pPr>
      <w:r>
        <w:rPr>
          <w:rStyle w:val="7"/>
          <w:rFonts w:ascii="宋体" w:hAnsi="宋体"/>
          <w:sz w:val="22"/>
        </w:rPr>
        <w:t>9.2.1 中标人在签订监理合同前需交纳按合同的5%计取的履约保证金。（其中工程安全、文明监理保证金占15%，工程质量监理保证金占20%，工程进度监理保证金占20%，监理人员到位保证金占25%，施工现场扬尘治理管理措施保证金占10%，工程投资控制保证金占10%）</w:t>
      </w:r>
    </w:p>
    <w:p>
      <w:pPr>
        <w:spacing w:line="440" w:lineRule="exact"/>
        <w:ind w:firstLine="440" w:firstLineChars="200"/>
        <w:rPr>
          <w:rStyle w:val="7"/>
          <w:rFonts w:ascii="宋体" w:hAnsi="宋体"/>
          <w:sz w:val="22"/>
          <w:u w:val="single"/>
        </w:rPr>
      </w:pPr>
      <w:r>
        <w:rPr>
          <w:rStyle w:val="7"/>
          <w:rFonts w:ascii="宋体" w:hAnsi="宋体"/>
          <w:sz w:val="22"/>
        </w:rPr>
        <w:t>9.2.2 工程安全、文明监理保证金方面：</w:t>
      </w:r>
      <w:r>
        <w:rPr>
          <w:rStyle w:val="7"/>
          <w:rFonts w:ascii="宋体" w:hAnsi="宋体"/>
          <w:sz w:val="22"/>
          <w:u w:val="single"/>
        </w:rPr>
        <w:t>由于监理不当造成工程施工阶段发生重大安全事故造成人员伤亡的，扣除100%的安全、文明监理保证金。</w:t>
      </w:r>
    </w:p>
    <w:p>
      <w:pPr>
        <w:spacing w:line="440" w:lineRule="exact"/>
        <w:ind w:firstLine="440" w:firstLineChars="200"/>
        <w:rPr>
          <w:rStyle w:val="7"/>
          <w:rFonts w:ascii="宋体" w:hAnsi="宋体"/>
          <w:sz w:val="22"/>
          <w:u w:val="single"/>
        </w:rPr>
      </w:pPr>
      <w:r>
        <w:rPr>
          <w:rStyle w:val="7"/>
          <w:rFonts w:ascii="宋体" w:hAnsi="宋体"/>
          <w:sz w:val="22"/>
        </w:rPr>
        <w:t>9.2.3 工程质量监理保证金方面：</w:t>
      </w:r>
      <w:r>
        <w:rPr>
          <w:rStyle w:val="7"/>
          <w:rFonts w:ascii="宋体" w:hAnsi="宋体"/>
          <w:sz w:val="22"/>
          <w:u w:val="single"/>
        </w:rPr>
        <w:t>若工程出现重大质量事故的，扣除100%的质量监理保证金。</w:t>
      </w:r>
    </w:p>
    <w:p>
      <w:pPr>
        <w:spacing w:line="440" w:lineRule="exact"/>
        <w:ind w:firstLine="440" w:firstLineChars="200"/>
        <w:rPr>
          <w:rStyle w:val="7"/>
          <w:rFonts w:ascii="宋体" w:hAnsi="宋体"/>
          <w:sz w:val="22"/>
          <w:u w:val="single"/>
        </w:rPr>
      </w:pPr>
      <w:r>
        <w:rPr>
          <w:rStyle w:val="7"/>
          <w:rFonts w:ascii="宋体" w:hAnsi="宋体"/>
          <w:sz w:val="22"/>
        </w:rPr>
        <w:t>9.2.4 工程进度监理保证金方面：</w:t>
      </w:r>
      <w:r>
        <w:rPr>
          <w:rStyle w:val="7"/>
          <w:rFonts w:ascii="宋体" w:hAnsi="宋体"/>
          <w:sz w:val="22"/>
          <w:u w:val="single"/>
        </w:rPr>
        <w:t>由于监理人原因造成工程工期延误超过一个月的扣除100%的进度监理保证金。</w:t>
      </w:r>
    </w:p>
    <w:p>
      <w:pPr>
        <w:spacing w:line="440" w:lineRule="exact"/>
        <w:ind w:firstLine="440" w:firstLineChars="200"/>
        <w:rPr>
          <w:rStyle w:val="7"/>
          <w:rFonts w:ascii="宋体" w:hAnsi="宋体"/>
          <w:sz w:val="22"/>
          <w:u w:val="single"/>
        </w:rPr>
      </w:pPr>
      <w:r>
        <w:rPr>
          <w:rStyle w:val="7"/>
          <w:rFonts w:ascii="宋体" w:hAnsi="宋体"/>
          <w:sz w:val="22"/>
        </w:rPr>
        <w:t>9.2.5监理人员到位保证金方面：</w:t>
      </w:r>
      <w:r>
        <w:rPr>
          <w:rStyle w:val="7"/>
          <w:rFonts w:ascii="宋体" w:hAnsi="宋体"/>
          <w:sz w:val="22"/>
          <w:u w:val="single"/>
        </w:rPr>
        <w:t>监理人对承诺的工程项目监理班子人员必须到位，且专业监理工程师必须要有五年以上工程监理经验的监理工程师，否则委托人有权更换人员，并有权扣罚100%监理人员配备到位保证金。</w:t>
      </w:r>
    </w:p>
    <w:p>
      <w:pPr>
        <w:spacing w:line="440" w:lineRule="exact"/>
        <w:ind w:firstLine="440" w:firstLineChars="200"/>
        <w:rPr>
          <w:rStyle w:val="7"/>
          <w:rFonts w:ascii="宋体" w:hAnsi="宋体"/>
          <w:sz w:val="22"/>
        </w:rPr>
      </w:pPr>
      <w:r>
        <w:rPr>
          <w:rStyle w:val="7"/>
          <w:rFonts w:ascii="宋体" w:hAnsi="宋体"/>
          <w:sz w:val="22"/>
        </w:rPr>
        <w:t>9.2.6工程施工现场扬尘治理管理措施若不到位将扣除100%的施工现场扬尘治理管理措施保证金。</w:t>
      </w:r>
    </w:p>
    <w:p>
      <w:pPr>
        <w:spacing w:line="440" w:lineRule="exact"/>
        <w:ind w:firstLine="440" w:firstLineChars="200"/>
        <w:rPr>
          <w:rStyle w:val="7"/>
          <w:rFonts w:ascii="宋体" w:hAnsi="宋体"/>
          <w:sz w:val="22"/>
          <w:u w:val="single"/>
        </w:rPr>
      </w:pPr>
      <w:r>
        <w:rPr>
          <w:rStyle w:val="7"/>
          <w:rFonts w:ascii="宋体" w:hAnsi="宋体"/>
          <w:sz w:val="22"/>
        </w:rPr>
        <w:t>9.2.7工程投资控制保证金方面：</w:t>
      </w:r>
      <w:r>
        <w:rPr>
          <w:rStyle w:val="7"/>
          <w:rFonts w:ascii="宋体" w:hAnsi="宋体"/>
          <w:sz w:val="22"/>
          <w:u w:val="single"/>
        </w:rPr>
        <w:t>中标人按事前、事中、事后三个阶段做好控制工作。监理班子人员中的造价控制人员负责对工程施工进度款支付的审定，若出现审定误差超过±5%的，将扣除100%的工程投资控制保证金。</w:t>
      </w:r>
    </w:p>
    <w:p>
      <w:pPr>
        <w:spacing w:line="440" w:lineRule="exact"/>
        <w:ind w:firstLine="440" w:firstLineChars="200"/>
        <w:rPr>
          <w:rStyle w:val="7"/>
          <w:rFonts w:ascii="宋体" w:hAnsi="宋体"/>
          <w:sz w:val="22"/>
        </w:rPr>
      </w:pPr>
      <w:r>
        <w:rPr>
          <w:rStyle w:val="7"/>
          <w:rFonts w:ascii="宋体" w:hAnsi="宋体"/>
          <w:sz w:val="22"/>
        </w:rPr>
        <w:t>9.2.8履约保证金在工程验收合格且扣除相应违约金后三个月内一次性无息退还。</w:t>
      </w:r>
    </w:p>
    <w:p>
      <w:pPr>
        <w:spacing w:line="440" w:lineRule="exact"/>
        <w:ind w:firstLine="442" w:firstLineChars="200"/>
        <w:rPr>
          <w:rStyle w:val="7"/>
          <w:rFonts w:ascii="宋体" w:hAnsi="宋体"/>
          <w:b/>
          <w:bCs/>
          <w:sz w:val="22"/>
        </w:rPr>
      </w:pPr>
      <w:r>
        <w:rPr>
          <w:rStyle w:val="7"/>
          <w:rFonts w:ascii="宋体" w:hAnsi="宋体" w:cs="宋体"/>
          <w:b/>
          <w:bCs/>
          <w:sz w:val="22"/>
        </w:rPr>
        <w:t>9.3监理人安全责任条款：</w:t>
      </w:r>
    </w:p>
    <w:p>
      <w:pPr>
        <w:spacing w:line="440" w:lineRule="exact"/>
        <w:ind w:firstLine="440" w:firstLineChars="200"/>
        <w:rPr>
          <w:rStyle w:val="7"/>
          <w:rFonts w:ascii="宋体" w:hAnsi="宋体"/>
          <w:color w:val="000000"/>
          <w:sz w:val="22"/>
        </w:rPr>
      </w:pPr>
      <w:r>
        <w:rPr>
          <w:rStyle w:val="7"/>
          <w:rFonts w:ascii="宋体" w:hAnsi="宋体"/>
          <w:sz w:val="22"/>
        </w:rPr>
        <w:t>9.3.</w:t>
      </w:r>
      <w:r>
        <w:rPr>
          <w:rStyle w:val="7"/>
          <w:rFonts w:ascii="宋体" w:hAnsi="宋体"/>
          <w:color w:val="000000"/>
          <w:sz w:val="22"/>
        </w:rPr>
        <w:t>1 监理人负责本项目的现场安全生产控制，根据国务院《建设工程安全生产管理条例》、《安全生产许可证条例》等相关法律、法规以及建设行政主管部门的要求对建设项目的安全施工进行监督管理。</w:t>
      </w:r>
    </w:p>
    <w:p>
      <w:pPr>
        <w:spacing w:line="440" w:lineRule="exact"/>
        <w:ind w:firstLine="440" w:firstLineChars="200"/>
        <w:rPr>
          <w:rStyle w:val="7"/>
          <w:rFonts w:ascii="宋体" w:hAnsi="宋体"/>
          <w:color w:val="000000"/>
          <w:sz w:val="22"/>
        </w:rPr>
      </w:pPr>
      <w:r>
        <w:rPr>
          <w:rStyle w:val="7"/>
          <w:rFonts w:ascii="宋体" w:hAnsi="宋体"/>
          <w:sz w:val="22"/>
        </w:rPr>
        <w:t>9.3.</w:t>
      </w:r>
      <w:r>
        <w:rPr>
          <w:rStyle w:val="7"/>
          <w:rFonts w:ascii="宋体" w:hAnsi="宋体"/>
          <w:color w:val="000000"/>
          <w:sz w:val="22"/>
        </w:rPr>
        <w:t>2 监理人应制定现场安全生产专项监理制度及安全监理细则。</w:t>
      </w:r>
    </w:p>
    <w:p>
      <w:pPr>
        <w:spacing w:line="440" w:lineRule="exact"/>
        <w:ind w:firstLine="440" w:firstLineChars="200"/>
        <w:rPr>
          <w:rStyle w:val="7"/>
          <w:rFonts w:ascii="宋体" w:hAnsi="宋体"/>
          <w:color w:val="000000"/>
          <w:sz w:val="22"/>
        </w:rPr>
      </w:pPr>
      <w:r>
        <w:rPr>
          <w:rStyle w:val="7"/>
          <w:rFonts w:ascii="宋体" w:hAnsi="宋体"/>
          <w:sz w:val="22"/>
        </w:rPr>
        <w:t>9.3.</w:t>
      </w:r>
      <w:r>
        <w:rPr>
          <w:rStyle w:val="7"/>
          <w:rFonts w:ascii="宋体" w:hAnsi="宋体"/>
          <w:color w:val="000000"/>
          <w:sz w:val="22"/>
        </w:rPr>
        <w:t>3 负责审查施工单位的施工安全技术措施和安全生产专项施工方案，组织施工现场定期专项安全检查，做好安全检查记录。</w:t>
      </w:r>
    </w:p>
    <w:p>
      <w:pPr>
        <w:spacing w:line="440" w:lineRule="exact"/>
        <w:ind w:firstLine="440" w:firstLineChars="200"/>
        <w:rPr>
          <w:rStyle w:val="7"/>
          <w:rFonts w:ascii="宋体" w:hAnsi="宋体"/>
          <w:color w:val="000000"/>
          <w:sz w:val="22"/>
        </w:rPr>
      </w:pPr>
      <w:r>
        <w:rPr>
          <w:rStyle w:val="7"/>
          <w:rFonts w:ascii="宋体" w:hAnsi="宋体"/>
          <w:sz w:val="22"/>
        </w:rPr>
        <w:t>9.3.</w:t>
      </w:r>
      <w:r>
        <w:rPr>
          <w:rStyle w:val="7"/>
          <w:rFonts w:ascii="宋体" w:hAnsi="宋体"/>
          <w:color w:val="000000"/>
          <w:sz w:val="22"/>
        </w:rPr>
        <w:t>4 督促检查施工单位办理安全生产许可证，若施单位未办理安全生产许可证的，有权要求施工单位停工，并上报工程所在地建设行政主管部门或安监站。</w:t>
      </w:r>
    </w:p>
    <w:p>
      <w:pPr>
        <w:spacing w:line="440" w:lineRule="exact"/>
        <w:ind w:firstLine="440" w:firstLineChars="200"/>
        <w:rPr>
          <w:rStyle w:val="7"/>
          <w:rFonts w:ascii="宋体" w:hAnsi="宋体"/>
          <w:color w:val="000000"/>
          <w:sz w:val="22"/>
        </w:rPr>
      </w:pPr>
      <w:r>
        <w:rPr>
          <w:rStyle w:val="7"/>
          <w:rFonts w:ascii="宋体" w:hAnsi="宋体"/>
          <w:sz w:val="22"/>
        </w:rPr>
        <w:t>9.3.</w:t>
      </w:r>
      <w:r>
        <w:rPr>
          <w:rStyle w:val="7"/>
          <w:rFonts w:ascii="宋体" w:hAnsi="宋体"/>
          <w:color w:val="000000"/>
          <w:sz w:val="22"/>
        </w:rPr>
        <w:t>5 跟踪检查和督促施工单位做好重在安全隐患的整改，施工单位拒示整改的，及时向有关部门报告。</w:t>
      </w:r>
    </w:p>
    <w:p>
      <w:pPr>
        <w:spacing w:line="440" w:lineRule="exact"/>
        <w:ind w:firstLine="440" w:firstLineChars="200"/>
        <w:rPr>
          <w:rStyle w:val="7"/>
          <w:rFonts w:ascii="宋体" w:hAnsi="宋体"/>
          <w:color w:val="000000"/>
          <w:sz w:val="22"/>
        </w:rPr>
      </w:pPr>
      <w:r>
        <w:rPr>
          <w:rStyle w:val="7"/>
          <w:rFonts w:ascii="宋体" w:hAnsi="宋体"/>
          <w:sz w:val="22"/>
        </w:rPr>
        <w:t>9.3.</w:t>
      </w:r>
      <w:r>
        <w:rPr>
          <w:rStyle w:val="7"/>
          <w:rFonts w:ascii="宋体" w:hAnsi="宋体"/>
          <w:color w:val="000000"/>
          <w:sz w:val="22"/>
        </w:rPr>
        <w:t>6 监理人按规定对建设工程单列的安全防护、文明施工措施费用的列支和使用实施监督。</w:t>
      </w:r>
    </w:p>
    <w:p>
      <w:pPr>
        <w:spacing w:line="440" w:lineRule="exact"/>
        <w:ind w:firstLine="440" w:firstLineChars="200"/>
        <w:rPr>
          <w:rStyle w:val="7"/>
          <w:rFonts w:ascii="宋体" w:hAnsi="宋体"/>
          <w:color w:val="000000"/>
          <w:sz w:val="22"/>
        </w:rPr>
      </w:pPr>
      <w:r>
        <w:rPr>
          <w:rStyle w:val="7"/>
          <w:rFonts w:ascii="宋体" w:hAnsi="宋体"/>
          <w:sz w:val="22"/>
        </w:rPr>
        <w:t>9.3.</w:t>
      </w:r>
      <w:r>
        <w:rPr>
          <w:rStyle w:val="7"/>
          <w:rFonts w:ascii="宋体" w:hAnsi="宋体"/>
          <w:color w:val="000000"/>
          <w:sz w:val="22"/>
        </w:rPr>
        <w:t>7 根据《建筑施工安全检查标准》（JGJ59-2011）的要求监监督施工单位做好施工现场安全检查工作。</w:t>
      </w:r>
    </w:p>
    <w:p>
      <w:pPr>
        <w:spacing w:line="440" w:lineRule="exact"/>
        <w:ind w:firstLine="440" w:firstLineChars="200"/>
        <w:rPr>
          <w:rStyle w:val="7"/>
          <w:rFonts w:ascii="宋体" w:hAnsi="宋体"/>
          <w:color w:val="000000"/>
          <w:sz w:val="22"/>
        </w:rPr>
      </w:pPr>
      <w:r>
        <w:rPr>
          <w:rStyle w:val="7"/>
          <w:rFonts w:ascii="宋体" w:hAnsi="宋体"/>
          <w:sz w:val="22"/>
        </w:rPr>
        <w:t>9.3.</w:t>
      </w:r>
      <w:r>
        <w:rPr>
          <w:rStyle w:val="7"/>
          <w:rFonts w:ascii="宋体" w:hAnsi="宋体"/>
          <w:color w:val="000000"/>
          <w:sz w:val="22"/>
        </w:rPr>
        <w:t>8 监理人应对重要施工环节和安全事故易发工序进行巡查，并做好相关记录。</w:t>
      </w:r>
    </w:p>
    <w:p>
      <w:pPr>
        <w:spacing w:line="440" w:lineRule="exact"/>
        <w:ind w:firstLine="442" w:firstLineChars="200"/>
        <w:rPr>
          <w:rStyle w:val="7"/>
          <w:rFonts w:ascii="宋体" w:hAnsi="宋体"/>
          <w:b/>
          <w:sz w:val="22"/>
        </w:rPr>
      </w:pPr>
      <w:r>
        <w:rPr>
          <w:rStyle w:val="7"/>
          <w:rFonts w:ascii="宋体" w:hAnsi="宋体"/>
          <w:b/>
          <w:sz w:val="22"/>
        </w:rPr>
        <w:t>9.4 其他要求：</w:t>
      </w:r>
    </w:p>
    <w:p>
      <w:pPr>
        <w:spacing w:line="440" w:lineRule="exact"/>
        <w:ind w:firstLine="440" w:firstLineChars="200"/>
        <w:rPr>
          <w:rStyle w:val="7"/>
          <w:rFonts w:ascii="宋体" w:hAnsi="宋体"/>
          <w:sz w:val="22"/>
        </w:rPr>
      </w:pPr>
      <w:r>
        <w:rPr>
          <w:rStyle w:val="7"/>
          <w:rFonts w:ascii="宋体" w:hAnsi="宋体"/>
          <w:sz w:val="22"/>
        </w:rPr>
        <w:t>9.4.1 监理单位的监理班子必须切实负起职责，明确相关管理制度，协调磋商管理机制，应旁站的分项分部工程必须旁站，委托人发现一次未旁站予以口头警告，两次发现立即更换有关人员，三次发现即解除合同，并由监理单位承担违约责任；</w:t>
      </w:r>
    </w:p>
    <w:p>
      <w:pPr>
        <w:spacing w:line="440" w:lineRule="exact"/>
        <w:ind w:firstLine="440" w:firstLineChars="200"/>
        <w:rPr>
          <w:rStyle w:val="7"/>
          <w:rFonts w:ascii="宋体" w:hAnsi="宋体"/>
          <w:sz w:val="22"/>
        </w:rPr>
      </w:pPr>
      <w:r>
        <w:rPr>
          <w:rStyle w:val="7"/>
          <w:rFonts w:ascii="宋体" w:hAnsi="宋体"/>
          <w:sz w:val="22"/>
        </w:rPr>
        <w:t>9.4.2 有关的监理资料、通知单、签证单、会议记要必须及时整理，不允许先施工后签证的行为，委托人对监理的资料情况将定期检查，若发现资料不及时或不齐全的情况，将作出相应的处罚直至解除合同，并由监理单位承担违约责任；</w:t>
      </w:r>
    </w:p>
    <w:p>
      <w:pPr>
        <w:spacing w:line="440" w:lineRule="exact"/>
        <w:ind w:firstLine="440" w:firstLineChars="200"/>
        <w:rPr>
          <w:rStyle w:val="7"/>
          <w:rFonts w:ascii="宋体" w:hAnsi="宋体"/>
          <w:sz w:val="22"/>
        </w:rPr>
      </w:pPr>
      <w:r>
        <w:rPr>
          <w:rStyle w:val="7"/>
          <w:rFonts w:ascii="宋体" w:hAnsi="宋体"/>
          <w:sz w:val="22"/>
        </w:rPr>
        <w:t>9.4.3 监理班子成员必须严守职业道德，廉洁自律，不和施工企业私下接触，不得接受施工企业的宴请、礼物、礼金、消费卡和其他有可能影响监理行为的活动，如有发现立即更换相关人员，直至解除合同，并由监理单位承担违约责任；</w:t>
      </w:r>
    </w:p>
    <w:p>
      <w:pPr>
        <w:spacing w:line="440" w:lineRule="exact"/>
        <w:ind w:firstLine="440" w:firstLineChars="200"/>
        <w:rPr>
          <w:rStyle w:val="7"/>
          <w:rFonts w:ascii="宋体" w:hAnsi="宋体"/>
          <w:sz w:val="22"/>
        </w:rPr>
      </w:pPr>
      <w:r>
        <w:rPr>
          <w:rStyle w:val="7"/>
          <w:rFonts w:ascii="宋体" w:hAnsi="宋体"/>
          <w:sz w:val="22"/>
        </w:rPr>
        <w:t>9.4.4 监理班子应建立完善的诚信考勤机制，应对每位成员的工作业绩进行内部考核，及时总结，发现问题立即纠正。施工期间监理工程师不得脱岗，如确有要事应向总监请假，总监应立即报告委托人现场代表，若未经请假就擅自脱岗，发现二次立即更换有关人员，监理班子考勤和休息制度应书面上报委托人，委托人有权对每一位监理人员进行考勤；监理人要按照招标单位要求，安装远程视频监控系统（专线光缆、6个高清可旋转探头、2个监控屏幕，以及招标人为满足远程监控所提出的其他要求）。</w:t>
      </w:r>
    </w:p>
    <w:p>
      <w:pPr>
        <w:spacing w:line="440" w:lineRule="exact"/>
        <w:ind w:firstLine="440" w:firstLineChars="200"/>
        <w:rPr>
          <w:rStyle w:val="7"/>
          <w:rFonts w:ascii="宋体" w:hAnsi="宋体"/>
          <w:sz w:val="22"/>
        </w:rPr>
      </w:pPr>
      <w:r>
        <w:rPr>
          <w:rStyle w:val="7"/>
          <w:rFonts w:ascii="宋体" w:hAnsi="宋体"/>
          <w:sz w:val="22"/>
        </w:rPr>
        <w:t xml:space="preserve">9.4.5 委托人对总监及监理班子的工作分阶段进行评价。未经委托人同意，不得更换总监及监理员；委托人对总监或监理班子的工作不满意或是总监有其他的违规行为，委托人有权提出更换总监及监理员。                                                     </w:t>
      </w:r>
    </w:p>
    <w:p>
      <w:pPr>
        <w:spacing w:line="440" w:lineRule="exact"/>
        <w:ind w:firstLine="440" w:firstLineChars="200"/>
        <w:rPr>
          <w:rStyle w:val="7"/>
          <w:rFonts w:ascii="宋体" w:hAnsi="宋体"/>
          <w:color w:val="000000"/>
          <w:sz w:val="22"/>
        </w:rPr>
      </w:pPr>
      <w:r>
        <w:rPr>
          <w:rStyle w:val="7"/>
          <w:rFonts w:ascii="宋体" w:hAnsi="宋体"/>
          <w:sz w:val="22"/>
        </w:rPr>
        <w:t>9.4.6 监理人</w:t>
      </w:r>
      <w:r>
        <w:rPr>
          <w:rStyle w:val="7"/>
          <w:rFonts w:ascii="宋体" w:hAnsi="宋体"/>
          <w:color w:val="000000"/>
          <w:sz w:val="22"/>
        </w:rPr>
        <w:t>不得以任何形式转包，一经发现，</w:t>
      </w:r>
      <w:r>
        <w:rPr>
          <w:rStyle w:val="7"/>
          <w:rFonts w:ascii="宋体" w:hAnsi="宋体"/>
          <w:sz w:val="22"/>
        </w:rPr>
        <w:t>委托人</w:t>
      </w:r>
      <w:r>
        <w:rPr>
          <w:rStyle w:val="7"/>
          <w:rFonts w:ascii="宋体" w:hAnsi="宋体"/>
          <w:color w:val="000000"/>
          <w:sz w:val="22"/>
        </w:rPr>
        <w:t>有权终止合同，所造成的一切损失均由</w:t>
      </w:r>
      <w:r>
        <w:rPr>
          <w:rStyle w:val="7"/>
          <w:rFonts w:ascii="宋体" w:hAnsi="宋体"/>
          <w:sz w:val="22"/>
        </w:rPr>
        <w:t>监理人</w:t>
      </w:r>
      <w:r>
        <w:rPr>
          <w:rStyle w:val="7"/>
          <w:rFonts w:ascii="宋体" w:hAnsi="宋体"/>
          <w:color w:val="000000"/>
          <w:sz w:val="22"/>
        </w:rPr>
        <w:t>负责。</w:t>
      </w:r>
    </w:p>
    <w:p>
      <w:pPr>
        <w:spacing w:line="440" w:lineRule="exact"/>
        <w:ind w:firstLine="440" w:firstLineChars="200"/>
        <w:rPr>
          <w:rStyle w:val="7"/>
          <w:rFonts w:hint="eastAsia" w:ascii="宋体" w:hAnsi="宋体"/>
          <w:sz w:val="22"/>
          <w:u w:val="single"/>
        </w:rPr>
      </w:pPr>
      <w:r>
        <w:rPr>
          <w:rStyle w:val="7"/>
          <w:rFonts w:ascii="宋体" w:hAnsi="宋体"/>
          <w:sz w:val="22"/>
        </w:rPr>
        <w:t>9.4.7 项目现场须</w:t>
      </w:r>
      <w:r>
        <w:rPr>
          <w:rStyle w:val="7"/>
          <w:rFonts w:ascii="宋体" w:hAnsi="宋体"/>
          <w:sz w:val="22"/>
          <w:u w:val="single"/>
        </w:rPr>
        <w:t>安装远程视频监控系统。</w:t>
      </w:r>
    </w:p>
    <w:p>
      <w:pPr>
        <w:spacing w:line="440" w:lineRule="exact"/>
        <w:ind w:firstLine="440" w:firstLineChars="200"/>
        <w:rPr>
          <w:rStyle w:val="7"/>
          <w:rFonts w:ascii="宋体" w:hAnsi="宋体"/>
          <w:sz w:val="22"/>
        </w:rPr>
      </w:pPr>
      <w:r>
        <w:rPr>
          <w:rStyle w:val="7"/>
          <w:rFonts w:hint="eastAsia" w:ascii="宋体" w:hAnsi="宋体"/>
          <w:sz w:val="22"/>
        </w:rPr>
        <w:t>9.4.8</w:t>
      </w:r>
      <w:r>
        <w:rPr>
          <w:rStyle w:val="7"/>
          <w:rFonts w:ascii="宋体" w:hAnsi="宋体"/>
          <w:sz w:val="22"/>
        </w:rPr>
        <w:t>总监理工程师在本项目完工前，未经委托人同意不得担任其它项目的总监理工程师（本项目中标前已经在建工程除外）</w:t>
      </w:r>
    </w:p>
    <w:p>
      <w:pPr>
        <w:spacing w:line="440" w:lineRule="exact"/>
        <w:ind w:firstLine="440" w:firstLineChars="200"/>
        <w:rPr>
          <w:rStyle w:val="7"/>
          <w:rFonts w:ascii="宋体" w:hAnsi="宋体"/>
          <w:color w:val="000000"/>
          <w:sz w:val="22"/>
        </w:rPr>
      </w:pPr>
      <w:r>
        <w:rPr>
          <w:rStyle w:val="7"/>
          <w:rFonts w:ascii="宋体" w:hAnsi="宋体"/>
          <w:color w:val="000000"/>
          <w:sz w:val="22"/>
        </w:rPr>
        <w:t>9.4.8 未尽事宜，由</w:t>
      </w:r>
      <w:r>
        <w:rPr>
          <w:rStyle w:val="7"/>
          <w:rFonts w:ascii="宋体" w:hAnsi="宋体"/>
          <w:sz w:val="22"/>
        </w:rPr>
        <w:t>委托人</w:t>
      </w:r>
      <w:r>
        <w:rPr>
          <w:rStyle w:val="7"/>
          <w:rFonts w:ascii="宋体" w:hAnsi="宋体"/>
          <w:color w:val="000000"/>
          <w:sz w:val="22"/>
        </w:rPr>
        <w:t>、</w:t>
      </w:r>
      <w:r>
        <w:rPr>
          <w:rStyle w:val="7"/>
          <w:rFonts w:ascii="宋体" w:hAnsi="宋体"/>
          <w:sz w:val="22"/>
        </w:rPr>
        <w:t>监理人</w:t>
      </w:r>
      <w:r>
        <w:rPr>
          <w:rStyle w:val="7"/>
          <w:rFonts w:ascii="宋体" w:hAnsi="宋体"/>
          <w:color w:val="000000"/>
          <w:sz w:val="22"/>
        </w:rPr>
        <w:t>结合有关国家规定共同协商。</w:t>
      </w:r>
    </w:p>
    <w:p>
      <w:pPr>
        <w:spacing w:line="440" w:lineRule="exact"/>
        <w:jc w:val="center"/>
        <w:rPr>
          <w:rStyle w:val="7"/>
          <w:sz w:val="28"/>
        </w:rPr>
      </w:pPr>
      <w:r>
        <w:rPr>
          <w:rStyle w:val="7"/>
          <w:sz w:val="28"/>
        </w:rPr>
        <w:br w:type="page"/>
      </w:r>
    </w:p>
    <w:p>
      <w:pPr>
        <w:spacing w:line="440" w:lineRule="exact"/>
        <w:jc w:val="center"/>
        <w:rPr>
          <w:rStyle w:val="7"/>
          <w:rFonts w:ascii="宋体" w:hAnsi="宋体"/>
          <w:sz w:val="22"/>
          <w:szCs w:val="28"/>
        </w:rPr>
      </w:pPr>
      <w:r>
        <w:rPr>
          <w:rStyle w:val="7"/>
          <w:rFonts w:ascii="宋体" w:hAnsi="宋体"/>
          <w:b/>
          <w:bCs/>
          <w:sz w:val="22"/>
          <w:szCs w:val="28"/>
        </w:rPr>
        <w:t>工程建设监理考核办法（试行）</w:t>
      </w:r>
    </w:p>
    <w:p>
      <w:pPr>
        <w:spacing w:line="440" w:lineRule="exact"/>
        <w:jc w:val="center"/>
        <w:rPr>
          <w:rStyle w:val="7"/>
          <w:rFonts w:ascii="宋体" w:hAnsi="宋体"/>
          <w:sz w:val="22"/>
          <w:szCs w:val="28"/>
        </w:rPr>
      </w:pPr>
      <w:r>
        <w:rPr>
          <w:rStyle w:val="7"/>
          <w:rFonts w:ascii="宋体" w:hAnsi="宋体"/>
          <w:sz w:val="22"/>
          <w:szCs w:val="28"/>
        </w:rPr>
        <w:t>为进一步加强我单位工程项目建设管理，奖优罚劣，根据我单位实际情况，特制定本考核办法。</w:t>
      </w:r>
    </w:p>
    <w:p>
      <w:pPr>
        <w:spacing w:line="440" w:lineRule="exact"/>
        <w:jc w:val="left"/>
        <w:rPr>
          <w:rStyle w:val="7"/>
          <w:rFonts w:ascii="宋体" w:hAnsi="宋体"/>
          <w:sz w:val="22"/>
          <w:szCs w:val="28"/>
        </w:rPr>
      </w:pPr>
      <w:r>
        <w:rPr>
          <w:rStyle w:val="7"/>
          <w:rFonts w:ascii="宋体" w:hAnsi="宋体"/>
          <w:sz w:val="22"/>
          <w:szCs w:val="28"/>
        </w:rPr>
        <w:t>一、 考核组织</w:t>
      </w:r>
    </w:p>
    <w:p>
      <w:pPr>
        <w:spacing w:line="440" w:lineRule="exact"/>
        <w:jc w:val="left"/>
        <w:rPr>
          <w:rStyle w:val="7"/>
          <w:rFonts w:ascii="宋体" w:hAnsi="宋体"/>
          <w:sz w:val="22"/>
          <w:szCs w:val="28"/>
        </w:rPr>
      </w:pPr>
      <w:r>
        <w:rPr>
          <w:rStyle w:val="7"/>
          <w:rFonts w:ascii="宋体" w:hAnsi="宋体"/>
          <w:sz w:val="22"/>
          <w:szCs w:val="28"/>
        </w:rPr>
        <w:t>为加强对工程建设监理考核工作的组织，由招标人组建成立考核工作小组, 负责考核工作的具体实施。</w:t>
      </w:r>
    </w:p>
    <w:p>
      <w:pPr>
        <w:spacing w:line="440" w:lineRule="exact"/>
        <w:jc w:val="left"/>
        <w:rPr>
          <w:rStyle w:val="7"/>
          <w:rFonts w:ascii="宋体" w:hAnsi="宋体"/>
          <w:sz w:val="22"/>
          <w:szCs w:val="28"/>
        </w:rPr>
      </w:pPr>
      <w:r>
        <w:rPr>
          <w:rStyle w:val="7"/>
          <w:rFonts w:ascii="宋体" w:hAnsi="宋体"/>
          <w:sz w:val="22"/>
          <w:szCs w:val="28"/>
        </w:rPr>
        <w:t>二、考核依据：</w:t>
      </w:r>
    </w:p>
    <w:p>
      <w:pPr>
        <w:spacing w:line="440" w:lineRule="exact"/>
        <w:jc w:val="left"/>
        <w:rPr>
          <w:rStyle w:val="7"/>
          <w:rFonts w:ascii="宋体" w:hAnsi="宋体"/>
          <w:sz w:val="22"/>
          <w:szCs w:val="28"/>
        </w:rPr>
      </w:pPr>
      <w:r>
        <w:rPr>
          <w:rStyle w:val="7"/>
          <w:rFonts w:ascii="宋体" w:hAnsi="宋体"/>
          <w:sz w:val="22"/>
          <w:szCs w:val="28"/>
        </w:rPr>
        <w:t>1、国家颁布实施的有关工程建设的法律、法规、标准、条例。</w:t>
      </w:r>
    </w:p>
    <w:p>
      <w:pPr>
        <w:spacing w:line="440" w:lineRule="exact"/>
        <w:jc w:val="left"/>
        <w:rPr>
          <w:rStyle w:val="7"/>
          <w:rFonts w:ascii="宋体" w:hAnsi="宋体"/>
          <w:sz w:val="22"/>
          <w:szCs w:val="28"/>
        </w:rPr>
      </w:pPr>
      <w:r>
        <w:rPr>
          <w:rStyle w:val="7"/>
          <w:rFonts w:ascii="宋体" w:hAnsi="宋体"/>
          <w:sz w:val="22"/>
          <w:szCs w:val="28"/>
        </w:rPr>
        <w:t>2、省、市下发的关于对监理单位考核评定的有关文件。</w:t>
      </w:r>
    </w:p>
    <w:p>
      <w:pPr>
        <w:spacing w:line="440" w:lineRule="exact"/>
        <w:jc w:val="left"/>
        <w:rPr>
          <w:rStyle w:val="7"/>
          <w:rFonts w:ascii="宋体" w:hAnsi="宋体"/>
          <w:sz w:val="22"/>
          <w:szCs w:val="28"/>
        </w:rPr>
      </w:pPr>
      <w:r>
        <w:rPr>
          <w:rStyle w:val="7"/>
          <w:rFonts w:ascii="宋体" w:hAnsi="宋体"/>
          <w:sz w:val="22"/>
          <w:szCs w:val="28"/>
        </w:rPr>
        <w:t>3、监理公司制定实施的各项规章制度。</w:t>
      </w:r>
    </w:p>
    <w:p>
      <w:pPr>
        <w:spacing w:line="440" w:lineRule="exact"/>
        <w:jc w:val="left"/>
        <w:rPr>
          <w:rStyle w:val="7"/>
          <w:rFonts w:ascii="宋体" w:hAnsi="宋体"/>
          <w:sz w:val="22"/>
          <w:szCs w:val="28"/>
        </w:rPr>
      </w:pPr>
      <w:r>
        <w:rPr>
          <w:rStyle w:val="7"/>
          <w:rFonts w:ascii="宋体" w:hAnsi="宋体"/>
          <w:sz w:val="22"/>
          <w:szCs w:val="28"/>
        </w:rPr>
        <w:t>4、工程项目监理规划及监理实施细则。</w:t>
      </w:r>
    </w:p>
    <w:p>
      <w:pPr>
        <w:spacing w:line="440" w:lineRule="exact"/>
        <w:jc w:val="left"/>
        <w:rPr>
          <w:rStyle w:val="7"/>
          <w:rFonts w:ascii="宋体" w:hAnsi="宋体"/>
          <w:sz w:val="22"/>
          <w:szCs w:val="28"/>
        </w:rPr>
      </w:pPr>
      <w:r>
        <w:rPr>
          <w:rStyle w:val="7"/>
          <w:rFonts w:ascii="宋体" w:hAnsi="宋体"/>
          <w:sz w:val="22"/>
          <w:szCs w:val="28"/>
        </w:rPr>
        <w:t>5、来自建设单位、承包商及其它方面反馈的有关信息。</w:t>
      </w:r>
    </w:p>
    <w:p>
      <w:pPr>
        <w:spacing w:line="440" w:lineRule="exact"/>
        <w:jc w:val="left"/>
        <w:rPr>
          <w:rStyle w:val="7"/>
          <w:rFonts w:ascii="宋体" w:hAnsi="宋体"/>
          <w:sz w:val="22"/>
          <w:szCs w:val="28"/>
        </w:rPr>
      </w:pPr>
      <w:r>
        <w:rPr>
          <w:rStyle w:val="7"/>
          <w:rFonts w:ascii="宋体" w:hAnsi="宋体"/>
          <w:sz w:val="22"/>
          <w:szCs w:val="28"/>
        </w:rPr>
        <w:t>三、考核内容：</w:t>
      </w:r>
    </w:p>
    <w:p>
      <w:pPr>
        <w:spacing w:line="440" w:lineRule="exact"/>
        <w:jc w:val="left"/>
        <w:rPr>
          <w:rStyle w:val="7"/>
          <w:rFonts w:ascii="宋体" w:hAnsi="宋体"/>
          <w:sz w:val="22"/>
          <w:szCs w:val="28"/>
        </w:rPr>
      </w:pPr>
      <w:r>
        <w:rPr>
          <w:rStyle w:val="7"/>
          <w:rFonts w:ascii="宋体" w:hAnsi="宋体"/>
          <w:sz w:val="22"/>
          <w:szCs w:val="28"/>
        </w:rPr>
        <w:t>（一）考核内容</w:t>
      </w:r>
    </w:p>
    <w:p>
      <w:pPr>
        <w:spacing w:line="360" w:lineRule="auto"/>
        <w:ind w:firstLine="440" w:firstLineChars="200"/>
        <w:rPr>
          <w:rStyle w:val="7"/>
          <w:rFonts w:ascii="宋体" w:hAnsi="宋体"/>
          <w:sz w:val="22"/>
        </w:rPr>
      </w:pPr>
      <w:r>
        <w:rPr>
          <w:rStyle w:val="7"/>
          <w:rFonts w:ascii="宋体" w:hAnsi="宋体"/>
          <w:sz w:val="22"/>
        </w:rPr>
        <w:t>考核内容分为项目管理（占比20%）、工程质量（25%）、安全生产（25%）、文明施工（10%）、进度（10%）、投资控制（10%）四个方面，总分100分，其中企业负责人是指企业法定代表人、总经理、主管质量或安全生产工作的副总经理、总工程师。</w:t>
      </w:r>
    </w:p>
    <w:tbl>
      <w:tblPr>
        <w:tblStyle w:val="4"/>
        <w:tblW w:w="985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5"/>
        <w:gridCol w:w="845"/>
        <w:gridCol w:w="7369"/>
        <w:gridCol w:w="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内容</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序号</w:t>
            </w:r>
          </w:p>
        </w:tc>
        <w:tc>
          <w:tcPr>
            <w:tcW w:w="7369"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子项内容</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0" w:hRule="atLeast"/>
          <w:jc w:val="center"/>
        </w:trPr>
        <w:tc>
          <w:tcPr>
            <w:tcW w:w="75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项目管理</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1</w:t>
            </w:r>
          </w:p>
        </w:tc>
        <w:tc>
          <w:tcPr>
            <w:tcW w:w="7369"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ascii="宋体" w:hAnsi="宋体"/>
                <w:sz w:val="22"/>
              </w:rPr>
            </w:pPr>
            <w:r>
              <w:rPr>
                <w:rStyle w:val="7"/>
                <w:rFonts w:ascii="宋体" w:hAnsi="宋体"/>
                <w:sz w:val="22"/>
              </w:rPr>
              <w:t>企业负责人带班检查每月1次，每少1次扣5分</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2</w:t>
            </w:r>
          </w:p>
        </w:tc>
        <w:tc>
          <w:tcPr>
            <w:tcW w:w="7369"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ascii="宋体" w:hAnsi="宋体"/>
                <w:sz w:val="22"/>
              </w:rPr>
            </w:pPr>
            <w:r>
              <w:rPr>
                <w:rStyle w:val="7"/>
                <w:rFonts w:ascii="宋体" w:hAnsi="宋体"/>
                <w:sz w:val="22"/>
              </w:rPr>
              <w:t>未按合同约定配备现场监理部主要管理人员的，每少1人扣5分</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3</w:t>
            </w:r>
          </w:p>
        </w:tc>
        <w:tc>
          <w:tcPr>
            <w:tcW w:w="7369"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ascii="宋体" w:hAnsi="宋体"/>
                <w:sz w:val="22"/>
              </w:rPr>
            </w:pPr>
            <w:r>
              <w:rPr>
                <w:rStyle w:val="7"/>
                <w:rFonts w:ascii="宋体" w:hAnsi="宋体"/>
                <w:sz w:val="22"/>
              </w:rPr>
              <w:t>现场监理人员未与企业签订劳动合同、未交社保的，每不符合1人扣10分</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4</w:t>
            </w:r>
          </w:p>
        </w:tc>
        <w:tc>
          <w:tcPr>
            <w:tcW w:w="7369"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ascii="宋体" w:hAnsi="宋体"/>
                <w:sz w:val="22"/>
              </w:rPr>
            </w:pPr>
            <w:r>
              <w:rPr>
                <w:rStyle w:val="7"/>
                <w:rFonts w:ascii="宋体" w:hAnsi="宋体"/>
                <w:sz w:val="22"/>
              </w:rPr>
              <w:t>总监理工程师月到岗率低于22天/月，每少1天扣5分</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5</w:t>
            </w:r>
          </w:p>
        </w:tc>
        <w:tc>
          <w:tcPr>
            <w:tcW w:w="7369"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ascii="宋体" w:hAnsi="宋体"/>
                <w:sz w:val="22"/>
              </w:rPr>
            </w:pPr>
            <w:r>
              <w:rPr>
                <w:rStyle w:val="7"/>
                <w:rFonts w:ascii="宋体" w:hAnsi="宋体"/>
                <w:sz w:val="22"/>
              </w:rPr>
              <w:t>其他监理人员月到岗率低于22天/月，每人每少1天扣5分</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6</w:t>
            </w:r>
          </w:p>
        </w:tc>
        <w:tc>
          <w:tcPr>
            <w:tcW w:w="7369"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ascii="宋体" w:hAnsi="宋体"/>
                <w:sz w:val="22"/>
              </w:rPr>
            </w:pPr>
            <w:r>
              <w:rPr>
                <w:rStyle w:val="7"/>
                <w:rFonts w:ascii="宋体" w:hAnsi="宋体"/>
                <w:sz w:val="22"/>
              </w:rPr>
              <w:t>未对施工总承包企业、专业分包企业项目部人员考勤或考勤作假的，每发现1次扣5分</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7</w:t>
            </w:r>
          </w:p>
        </w:tc>
        <w:tc>
          <w:tcPr>
            <w:tcW w:w="7369"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ascii="宋体" w:hAnsi="宋体"/>
                <w:sz w:val="22"/>
              </w:rPr>
            </w:pPr>
            <w:r>
              <w:rPr>
                <w:rStyle w:val="7"/>
                <w:rFonts w:ascii="宋体" w:hAnsi="宋体"/>
                <w:sz w:val="22"/>
              </w:rPr>
              <w:t>未对总包、分包单位资质及人员资格进行审查的，每发现1处扣5分</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0" w:hRule="atLeast"/>
          <w:jc w:val="center"/>
        </w:trPr>
        <w:tc>
          <w:tcPr>
            <w:tcW w:w="75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工程质量</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1</w:t>
            </w:r>
          </w:p>
        </w:tc>
        <w:tc>
          <w:tcPr>
            <w:tcW w:w="7369"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ascii="宋体" w:hAnsi="宋体"/>
                <w:sz w:val="22"/>
              </w:rPr>
            </w:pPr>
            <w:r>
              <w:rPr>
                <w:rStyle w:val="7"/>
                <w:rFonts w:ascii="宋体" w:hAnsi="宋体"/>
                <w:sz w:val="22"/>
              </w:rPr>
              <w:t>将不合格的工程、建筑材料、构配件和设备按照合格签字的，扣20分</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2</w:t>
            </w:r>
          </w:p>
        </w:tc>
        <w:tc>
          <w:tcPr>
            <w:tcW w:w="7369"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ascii="宋体" w:hAnsi="宋体"/>
                <w:sz w:val="22"/>
              </w:rPr>
            </w:pPr>
            <w:r>
              <w:rPr>
                <w:rStyle w:val="7"/>
                <w:rFonts w:ascii="宋体" w:hAnsi="宋体"/>
                <w:sz w:val="22"/>
              </w:rPr>
              <w:t>未按规定对进场材料、构配件等采用见证取样方式进行抽检，每次扣5分</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3</w:t>
            </w:r>
          </w:p>
        </w:tc>
        <w:tc>
          <w:tcPr>
            <w:tcW w:w="7369"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ascii="宋体" w:hAnsi="宋体"/>
                <w:sz w:val="22"/>
              </w:rPr>
            </w:pPr>
            <w:r>
              <w:rPr>
                <w:rStyle w:val="7"/>
                <w:rFonts w:ascii="宋体" w:hAnsi="宋体"/>
                <w:sz w:val="22"/>
              </w:rPr>
              <w:t>未对施工组织设计和专项方案进行审批，或审查不认真的，扣10分</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4</w:t>
            </w:r>
          </w:p>
        </w:tc>
        <w:tc>
          <w:tcPr>
            <w:tcW w:w="7369"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ascii="宋体" w:hAnsi="宋体"/>
                <w:sz w:val="22"/>
              </w:rPr>
            </w:pPr>
            <w:r>
              <w:rPr>
                <w:rStyle w:val="7"/>
                <w:rFonts w:ascii="宋体" w:hAnsi="宋体"/>
                <w:sz w:val="22"/>
              </w:rPr>
              <w:t>未按规定进行旁站、巡视、平行检验的，扣20分</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5</w:t>
            </w:r>
          </w:p>
        </w:tc>
        <w:tc>
          <w:tcPr>
            <w:tcW w:w="7369"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ascii="宋体" w:hAnsi="宋体"/>
                <w:sz w:val="22"/>
              </w:rPr>
            </w:pPr>
            <w:r>
              <w:rPr>
                <w:rStyle w:val="7"/>
                <w:rFonts w:ascii="宋体" w:hAnsi="宋体"/>
                <w:sz w:val="22"/>
              </w:rPr>
              <w:t>未按规定组织验收或验收程序不符合要求的，扣10分</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6</w:t>
            </w:r>
          </w:p>
        </w:tc>
        <w:tc>
          <w:tcPr>
            <w:tcW w:w="7369"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ascii="宋体" w:hAnsi="宋体"/>
                <w:sz w:val="22"/>
              </w:rPr>
            </w:pPr>
            <w:r>
              <w:rPr>
                <w:rStyle w:val="7"/>
                <w:rFonts w:ascii="宋体" w:hAnsi="宋体"/>
                <w:sz w:val="22"/>
              </w:rPr>
              <w:t>监理单位对工程施工过程中发现的违法违规行为不纠正、不制止，或对拒不改正者未及时向主管部门报告的，每发现一项扣10分</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7</w:t>
            </w:r>
          </w:p>
        </w:tc>
        <w:tc>
          <w:tcPr>
            <w:tcW w:w="7369"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ascii="宋体" w:hAnsi="宋体"/>
                <w:sz w:val="22"/>
              </w:rPr>
            </w:pPr>
            <w:r>
              <w:rPr>
                <w:rStyle w:val="7"/>
                <w:rFonts w:ascii="宋体" w:hAnsi="宋体"/>
                <w:sz w:val="22"/>
              </w:rPr>
              <w:t>在上报建设行政主管部门和质量监督机构的整改回复单上签署虚假意见的，扣10分</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0" w:hRule="atLeast"/>
          <w:jc w:val="center"/>
        </w:trPr>
        <w:tc>
          <w:tcPr>
            <w:tcW w:w="75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安全生产</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1</w:t>
            </w:r>
          </w:p>
        </w:tc>
        <w:tc>
          <w:tcPr>
            <w:tcW w:w="7369"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ascii="宋体" w:hAnsi="宋体"/>
                <w:sz w:val="22"/>
              </w:rPr>
            </w:pPr>
            <w:r>
              <w:rPr>
                <w:rStyle w:val="7"/>
                <w:rFonts w:ascii="宋体" w:hAnsi="宋体"/>
                <w:sz w:val="22"/>
              </w:rPr>
              <w:t>未对安全技术措施（或专项施工方案）进行审查或审查不认真的，扣10分</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2</w:t>
            </w:r>
          </w:p>
        </w:tc>
        <w:tc>
          <w:tcPr>
            <w:tcW w:w="7369"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ascii="宋体" w:hAnsi="宋体"/>
                <w:sz w:val="22"/>
              </w:rPr>
            </w:pPr>
            <w:r>
              <w:rPr>
                <w:rStyle w:val="7"/>
                <w:rFonts w:ascii="宋体" w:hAnsi="宋体"/>
                <w:sz w:val="22"/>
              </w:rPr>
              <w:t>超过一定规模的分部分项工程未按要求编审专项方案并组织专家论证，或施工现场未按批准的专项施工方案组织实施的，监理未制止的，扣20分</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3</w:t>
            </w:r>
          </w:p>
        </w:tc>
        <w:tc>
          <w:tcPr>
            <w:tcW w:w="7369"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ascii="宋体" w:hAnsi="宋体"/>
                <w:sz w:val="22"/>
              </w:rPr>
            </w:pPr>
            <w:r>
              <w:rPr>
                <w:rStyle w:val="7"/>
                <w:rFonts w:ascii="宋体" w:hAnsi="宋体"/>
                <w:sz w:val="22"/>
              </w:rPr>
              <w:t>发现违反强制性标准安全隐患，未及时下达监理通知单要求施工单位整改或暂时停止施工的，或施工单位拒不整改或不停止施工的，又未及时向建设单位和行业主管部门报告的，扣20分</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4</w:t>
            </w:r>
          </w:p>
        </w:tc>
        <w:tc>
          <w:tcPr>
            <w:tcW w:w="7369"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ascii="宋体" w:hAnsi="宋体"/>
                <w:sz w:val="22"/>
              </w:rPr>
            </w:pPr>
            <w:r>
              <w:rPr>
                <w:rStyle w:val="7"/>
                <w:rFonts w:ascii="宋体" w:hAnsi="宋体"/>
                <w:sz w:val="22"/>
              </w:rPr>
              <w:t>未按要求组织定期安全检查的，每少一次扣5分</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5</w:t>
            </w:r>
          </w:p>
        </w:tc>
        <w:tc>
          <w:tcPr>
            <w:tcW w:w="7369"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ascii="宋体" w:hAnsi="宋体"/>
                <w:sz w:val="22"/>
              </w:rPr>
            </w:pPr>
            <w:r>
              <w:rPr>
                <w:rStyle w:val="7"/>
                <w:rFonts w:ascii="宋体" w:hAnsi="宋体"/>
                <w:sz w:val="22"/>
              </w:rPr>
              <w:t>未对特种作业人员持证上岗情况进行监督检查的，扣5分</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6</w:t>
            </w:r>
          </w:p>
        </w:tc>
        <w:tc>
          <w:tcPr>
            <w:tcW w:w="7369"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ascii="宋体" w:hAnsi="宋体"/>
                <w:sz w:val="22"/>
              </w:rPr>
            </w:pPr>
            <w:r>
              <w:rPr>
                <w:rStyle w:val="7"/>
                <w:rFonts w:ascii="宋体" w:hAnsi="宋体"/>
                <w:sz w:val="22"/>
              </w:rPr>
              <w:t>未按规定对危险性较大的分部分项工程专项施工方案实施情况进行巡视检查的，或虽进行巡视检查但未认真履行职责的，扣20分</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7</w:t>
            </w:r>
          </w:p>
        </w:tc>
        <w:tc>
          <w:tcPr>
            <w:tcW w:w="7369"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ascii="宋体" w:hAnsi="宋体"/>
                <w:sz w:val="22"/>
              </w:rPr>
            </w:pPr>
            <w:r>
              <w:rPr>
                <w:rStyle w:val="7"/>
                <w:rFonts w:ascii="宋体" w:hAnsi="宋体"/>
                <w:sz w:val="22"/>
              </w:rPr>
              <w:t>在上报建设行政主管部门和安全监督机构的整改回复单上签署虚假意见的，扣10分</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0" w:hRule="atLeast"/>
          <w:jc w:val="center"/>
        </w:trPr>
        <w:tc>
          <w:tcPr>
            <w:tcW w:w="75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文明施工</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1</w:t>
            </w:r>
          </w:p>
        </w:tc>
        <w:tc>
          <w:tcPr>
            <w:tcW w:w="7369"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ascii="宋体" w:hAnsi="宋体"/>
                <w:sz w:val="22"/>
              </w:rPr>
            </w:pPr>
            <w:r>
              <w:rPr>
                <w:rStyle w:val="7"/>
                <w:rFonts w:ascii="宋体" w:hAnsi="宋体"/>
                <w:sz w:val="22"/>
              </w:rPr>
              <w:t>未按规定审查施工现场文明施工措施费用的使用情况的，扣25分</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2</w:t>
            </w:r>
          </w:p>
        </w:tc>
        <w:tc>
          <w:tcPr>
            <w:tcW w:w="7369"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ascii="宋体" w:hAnsi="宋体"/>
                <w:sz w:val="22"/>
              </w:rPr>
            </w:pPr>
            <w:r>
              <w:rPr>
                <w:rStyle w:val="7"/>
                <w:rFonts w:ascii="宋体" w:hAnsi="宋体"/>
                <w:sz w:val="22"/>
              </w:rPr>
              <w:t>未对文明施工专项方案进行审查，或审查不认真，扣25分</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3</w:t>
            </w:r>
          </w:p>
        </w:tc>
        <w:tc>
          <w:tcPr>
            <w:tcW w:w="7369"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ascii="宋体" w:hAnsi="宋体"/>
                <w:sz w:val="22"/>
              </w:rPr>
            </w:pPr>
            <w:r>
              <w:rPr>
                <w:rStyle w:val="7"/>
                <w:rFonts w:ascii="宋体" w:hAnsi="宋体"/>
                <w:sz w:val="22"/>
              </w:rPr>
              <w:t>对施工企业未编制文明施工专项施工方案或不落实文明施工专项方案的有关要求，未及时下达整改通知书或停工通知书的，扣50分</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0" w:hRule="atLeast"/>
          <w:jc w:val="center"/>
        </w:trPr>
        <w:tc>
          <w:tcPr>
            <w:tcW w:w="75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进度控制</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1</w:t>
            </w:r>
          </w:p>
        </w:tc>
        <w:tc>
          <w:tcPr>
            <w:tcW w:w="7369"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ascii="宋体" w:hAnsi="宋体"/>
                <w:sz w:val="22"/>
              </w:rPr>
            </w:pPr>
            <w:r>
              <w:rPr>
                <w:rStyle w:val="7"/>
                <w:rFonts w:ascii="宋体" w:hAnsi="宋体"/>
                <w:sz w:val="22"/>
                <w:szCs w:val="28"/>
              </w:rPr>
              <w:t>未按时上报进度统计报表，每次扣5分。</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2</w:t>
            </w:r>
          </w:p>
        </w:tc>
        <w:tc>
          <w:tcPr>
            <w:tcW w:w="7369"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ascii="宋体" w:hAnsi="宋体"/>
                <w:sz w:val="22"/>
              </w:rPr>
            </w:pPr>
            <w:r>
              <w:rPr>
                <w:rStyle w:val="7"/>
                <w:rFonts w:ascii="宋体" w:hAnsi="宋体"/>
                <w:sz w:val="22"/>
                <w:szCs w:val="28"/>
              </w:rPr>
              <w:t>对承包人上报的年、季、月、旬计划的审批是否准确，检查和调整是否及时，每出现一次口10分。</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3</w:t>
            </w:r>
          </w:p>
        </w:tc>
        <w:tc>
          <w:tcPr>
            <w:tcW w:w="7369"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ascii="宋体" w:hAnsi="宋体"/>
                <w:sz w:val="22"/>
              </w:rPr>
            </w:pPr>
            <w:r>
              <w:rPr>
                <w:rStyle w:val="7"/>
                <w:rFonts w:ascii="宋体" w:hAnsi="宋体"/>
                <w:sz w:val="22"/>
              </w:rPr>
              <w:t>是否经常深入工地，了解承包人的工、料、机投人情况；对计划超前或滞后提出分析意见；对进度滞后的工程未采取有效措施的，每次扣10分。</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0" w:hRule="atLeast"/>
          <w:jc w:val="center"/>
        </w:trPr>
        <w:tc>
          <w:tcPr>
            <w:tcW w:w="75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投资控制</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1</w:t>
            </w:r>
          </w:p>
        </w:tc>
        <w:tc>
          <w:tcPr>
            <w:tcW w:w="7369"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ascii="宋体" w:hAnsi="宋体"/>
                <w:sz w:val="22"/>
              </w:rPr>
            </w:pPr>
            <w:r>
              <w:rPr>
                <w:rStyle w:val="7"/>
                <w:rFonts w:ascii="宋体" w:hAnsi="宋体"/>
                <w:sz w:val="22"/>
              </w:rPr>
              <w:t>未严格执行工程签证相关管理办法，每次扣10分。</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2</w:t>
            </w:r>
          </w:p>
        </w:tc>
        <w:tc>
          <w:tcPr>
            <w:tcW w:w="7369"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ascii="宋体" w:hAnsi="宋体"/>
                <w:sz w:val="22"/>
              </w:rPr>
            </w:pPr>
            <w:r>
              <w:rPr>
                <w:rStyle w:val="7"/>
                <w:rFonts w:ascii="宋体" w:hAnsi="宋体"/>
                <w:sz w:val="22"/>
                <w:szCs w:val="28"/>
              </w:rPr>
              <w:t>未按时签证，按时审核上报计量申请单，按时对分部分项工程进行阶段性结算初审。每次扣10分</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3</w:t>
            </w:r>
          </w:p>
        </w:tc>
        <w:tc>
          <w:tcPr>
            <w:tcW w:w="7369"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ascii="宋体" w:hAnsi="宋体"/>
                <w:sz w:val="22"/>
              </w:rPr>
            </w:pPr>
            <w:r>
              <w:rPr>
                <w:rStyle w:val="7"/>
                <w:rFonts w:ascii="宋体" w:hAnsi="宋体"/>
                <w:sz w:val="22"/>
              </w:rPr>
              <w:t>未对各种质量检验报告单、中间交工证书、中间计量表及时准确签认，有无漏签、错签；对承包人上报的工程洽商方案等资料的审核是否及时准确；对计量支付的理解是否透彻，计量方法、原则掌握严格、正确。每次扣10分。</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sz w:val="22"/>
              </w:rPr>
            </w:pPr>
            <w:r>
              <w:rPr>
                <w:rStyle w:val="7"/>
                <w:rFonts w:ascii="宋体" w:hAnsi="宋体"/>
                <w:sz w:val="22"/>
              </w:rPr>
              <w:t>40</w:t>
            </w:r>
          </w:p>
        </w:tc>
      </w:tr>
    </w:tbl>
    <w:p>
      <w:pPr>
        <w:spacing w:line="360" w:lineRule="auto"/>
        <w:ind w:firstLine="440" w:firstLineChars="200"/>
        <w:rPr>
          <w:rStyle w:val="7"/>
          <w:rFonts w:ascii="宋体" w:hAnsi="宋体"/>
          <w:sz w:val="22"/>
        </w:rPr>
      </w:pPr>
      <w:r>
        <w:rPr>
          <w:rStyle w:val="7"/>
          <w:rFonts w:ascii="宋体" w:hAnsi="宋体"/>
          <w:sz w:val="22"/>
        </w:rPr>
        <w:t>（1）最终得分=所有考核期内的各子项得分*该项占比之和/考核次数，当检查项子项内容缺项时，得分=得分率×100。若考核分值少于90分的，每少1分（不足一分，按一分计）扣除履约保证金1%，直至扣完为止。考核期按季度计算。</w:t>
      </w:r>
    </w:p>
    <w:p>
      <w:pPr>
        <w:spacing w:line="360" w:lineRule="auto"/>
        <w:ind w:firstLine="440" w:firstLineChars="200"/>
        <w:rPr>
          <w:rStyle w:val="7"/>
          <w:rFonts w:ascii="宋体" w:hAnsi="宋体"/>
          <w:sz w:val="22"/>
        </w:rPr>
      </w:pPr>
      <w:r>
        <w:rPr>
          <w:rStyle w:val="7"/>
          <w:rFonts w:ascii="宋体" w:hAnsi="宋体"/>
          <w:sz w:val="22"/>
        </w:rPr>
        <w:t>（2）总监理工程师在本项目完工前，未经委托人同意担任其它项目的总监理工程师（本项目中标前已经在建工程除外），扣除违约金10万元。</w:t>
      </w:r>
    </w:p>
    <w:p>
      <w:pPr>
        <w:spacing w:line="360" w:lineRule="auto"/>
        <w:ind w:firstLine="440" w:firstLineChars="200"/>
        <w:rPr>
          <w:rStyle w:val="7"/>
          <w:rFonts w:ascii="宋体" w:hAnsi="宋体"/>
          <w:sz w:val="22"/>
        </w:rPr>
      </w:pPr>
      <w:r>
        <w:rPr>
          <w:rStyle w:val="7"/>
          <w:rFonts w:ascii="宋体" w:hAnsi="宋体"/>
          <w:sz w:val="22"/>
        </w:rPr>
        <w:t>（3）审核确认的竣工图、现场工程量、签证工程量，经委托人、相关部门审核人或结算审核单位复核后，发现有与现场实际不符的，委托人有权另行按排人员重新复核，相关费用由监理人承担。</w:t>
      </w:r>
    </w:p>
    <w:p>
      <w:pPr>
        <w:spacing w:line="360" w:lineRule="auto"/>
        <w:ind w:firstLine="440" w:firstLineChars="200"/>
        <w:rPr>
          <w:rStyle w:val="7"/>
          <w:rFonts w:ascii="宋体" w:hAnsi="宋体"/>
          <w:sz w:val="22"/>
        </w:rPr>
      </w:pPr>
      <w:r>
        <w:rPr>
          <w:rStyle w:val="7"/>
          <w:rFonts w:ascii="宋体" w:hAnsi="宋体"/>
          <w:sz w:val="22"/>
        </w:rPr>
        <w:t>（4）项目管理过程中未落实委托人布置的工作，扣除违约金500元/次，导致出现质量、安全、进度等其它影响的，按考核要求扣除相应违约金。</w:t>
      </w:r>
    </w:p>
    <w:p>
      <w:pPr>
        <w:spacing w:line="360" w:lineRule="auto"/>
        <w:ind w:firstLine="440" w:firstLineChars="200"/>
        <w:rPr>
          <w:rStyle w:val="7"/>
          <w:rFonts w:ascii="宋体" w:hAnsi="宋体"/>
          <w:sz w:val="22"/>
        </w:rPr>
      </w:pPr>
      <w:r>
        <w:rPr>
          <w:rStyle w:val="7"/>
          <w:rFonts w:ascii="宋体" w:hAnsi="宋体"/>
          <w:sz w:val="22"/>
        </w:rPr>
        <w:t>（5）在合同约定的期限内，监理人在金华市建设行政主管部门官方网站（http://www.jhjsj.gov.cn/）公布的某季度企业信用等级低于投标截止日前最新的企业信用等级的，扣除违约金5万元/季度。</w:t>
      </w:r>
    </w:p>
    <w:p>
      <w:pPr>
        <w:spacing w:line="440" w:lineRule="exact"/>
        <w:ind w:firstLine="440" w:firstLineChars="200"/>
        <w:jc w:val="left"/>
        <w:rPr>
          <w:rStyle w:val="7"/>
          <w:rFonts w:ascii="宋体" w:hAnsi="宋体"/>
          <w:sz w:val="22"/>
          <w:szCs w:val="28"/>
        </w:rPr>
      </w:pPr>
      <w:r>
        <w:rPr>
          <w:rStyle w:val="7"/>
          <w:rFonts w:ascii="宋体" w:hAnsi="宋体"/>
          <w:sz w:val="22"/>
        </w:rPr>
        <w:t>（8）监理过程中，监理人出现承出现违约行为的，委托人有权在支付监理人的酬金中扣除违约金。</w:t>
      </w:r>
      <w:r>
        <w:rPr>
          <w:rStyle w:val="7"/>
          <w:rFonts w:ascii="宋体" w:hAnsi="宋体"/>
          <w:sz w:val="22"/>
          <w:szCs w:val="28"/>
        </w:rPr>
        <w:t>考核小组将按季度对监理单位进行考核，每次考核结果考核小组以文件形式予以通报，考核结果作为在我单位承接业务的重要依据。考核分数在 70 分以下的为不合格，二次考核不合格的监理单位将清除出场并停止在我公司从事监理活动二年，同时将根据监理合同进行处罚。</w:t>
      </w:r>
    </w:p>
    <w:p>
      <w:pPr>
        <w:spacing w:line="360" w:lineRule="auto"/>
        <w:ind w:firstLine="440" w:firstLineChars="200"/>
        <w:rPr>
          <w:rStyle w:val="7"/>
          <w:rFonts w:ascii="宋体" w:hAnsi="宋体"/>
          <w:sz w:val="22"/>
        </w:rPr>
      </w:pPr>
    </w:p>
    <w:p>
      <w:pPr>
        <w:pStyle w:val="12"/>
        <w:jc w:val="center"/>
        <w:rPr>
          <w:rStyle w:val="7"/>
          <w:sz w:val="28"/>
        </w:rPr>
      </w:pPr>
      <w:r>
        <w:rPr>
          <w:rStyle w:val="7"/>
          <w:sz w:val="28"/>
        </w:rPr>
        <w:br w:type="page"/>
      </w:r>
    </w:p>
    <w:p>
      <w:pPr>
        <w:pStyle w:val="12"/>
        <w:jc w:val="center"/>
        <w:rPr>
          <w:rStyle w:val="7"/>
          <w:rFonts w:ascii="宋体" w:hAnsi="宋体"/>
        </w:rPr>
      </w:pPr>
      <w:r>
        <w:rPr>
          <w:rStyle w:val="7"/>
          <w:rFonts w:ascii="宋体" w:hAnsi="宋体"/>
        </w:rPr>
        <w:t>监理服务标准、要求</w:t>
      </w:r>
    </w:p>
    <w:p>
      <w:pPr>
        <w:pStyle w:val="10"/>
        <w:rPr>
          <w:rStyle w:val="7"/>
          <w:rFonts w:ascii="宋体" w:hAnsi="宋体"/>
        </w:rPr>
      </w:pPr>
      <w:r>
        <w:rPr>
          <w:rStyle w:val="7"/>
          <w:rFonts w:ascii="宋体" w:hAnsi="宋体"/>
          <w:szCs w:val="21"/>
        </w:rPr>
        <w:t xml:space="preserve">1. </w:t>
      </w:r>
      <w:r>
        <w:rPr>
          <w:rStyle w:val="7"/>
          <w:rFonts w:ascii="宋体" w:hAnsi="宋体"/>
        </w:rPr>
        <w:t>建设监理规范</w:t>
      </w:r>
    </w:p>
    <w:p>
      <w:pPr>
        <w:pStyle w:val="16"/>
        <w:snapToGrid w:val="0"/>
        <w:spacing w:before="0" w:after="0" w:line="360" w:lineRule="auto"/>
        <w:ind w:left="420" w:firstLine="0"/>
        <w:rPr>
          <w:rStyle w:val="7"/>
          <w:szCs w:val="21"/>
        </w:rPr>
      </w:pPr>
      <w:r>
        <w:rPr>
          <w:rStyle w:val="7"/>
          <w:szCs w:val="21"/>
        </w:rPr>
        <w:t>1.1 《建设工程监理规范》（GB/T 50319-2013）</w:t>
      </w:r>
    </w:p>
    <w:p>
      <w:pPr>
        <w:pStyle w:val="16"/>
        <w:snapToGrid w:val="0"/>
        <w:spacing w:before="0" w:after="0" w:line="360" w:lineRule="auto"/>
        <w:ind w:left="420" w:firstLine="0"/>
        <w:rPr>
          <w:rStyle w:val="17"/>
          <w:color w:val="333333"/>
          <w:sz w:val="21"/>
          <w:szCs w:val="21"/>
        </w:rPr>
      </w:pPr>
      <w:r>
        <w:rPr>
          <w:rStyle w:val="7"/>
          <w:szCs w:val="21"/>
        </w:rPr>
        <w:t xml:space="preserve">1.2 </w:t>
      </w:r>
      <w:r>
        <w:rPr>
          <w:rStyle w:val="7"/>
          <w:color w:val="000000"/>
          <w:szCs w:val="21"/>
        </w:rPr>
        <w:t>浙江省《建设工程监理工作标准》（</w:t>
      </w:r>
      <w:r>
        <w:rPr>
          <w:rStyle w:val="7"/>
          <w:color w:val="333333"/>
          <w:szCs w:val="21"/>
        </w:rPr>
        <w:t>DB33/T1104-2014</w:t>
      </w:r>
      <w:r>
        <w:rPr>
          <w:rStyle w:val="17"/>
          <w:color w:val="333333"/>
          <w:sz w:val="21"/>
          <w:szCs w:val="21"/>
        </w:rPr>
        <w:t>）</w:t>
      </w:r>
    </w:p>
    <w:p>
      <w:pPr>
        <w:pStyle w:val="16"/>
        <w:snapToGrid w:val="0"/>
        <w:spacing w:before="0" w:after="0" w:line="360" w:lineRule="auto"/>
        <w:ind w:left="420" w:firstLine="0"/>
        <w:rPr>
          <w:rStyle w:val="17"/>
          <w:color w:val="333333"/>
          <w:sz w:val="21"/>
          <w:szCs w:val="21"/>
          <w:u w:val="single"/>
        </w:rPr>
      </w:pPr>
      <w:r>
        <w:rPr>
          <w:rStyle w:val="17"/>
          <w:color w:val="333333"/>
          <w:sz w:val="21"/>
          <w:szCs w:val="21"/>
        </w:rPr>
        <w:t>1.3 招标人提出的其他要求：</w:t>
      </w:r>
      <w:r>
        <w:rPr>
          <w:rStyle w:val="17"/>
          <w:color w:val="333333"/>
          <w:sz w:val="21"/>
          <w:szCs w:val="21"/>
          <w:u w:val="single"/>
        </w:rPr>
        <w:t xml:space="preserve">            </w:t>
      </w:r>
    </w:p>
    <w:p>
      <w:pPr>
        <w:snapToGrid w:val="0"/>
        <w:spacing w:line="360" w:lineRule="auto"/>
        <w:rPr>
          <w:rStyle w:val="7"/>
          <w:rFonts w:ascii="宋体" w:hAnsi="宋体"/>
          <w:b/>
          <w:szCs w:val="21"/>
        </w:rPr>
      </w:pPr>
      <w:r>
        <w:rPr>
          <w:rStyle w:val="7"/>
          <w:rFonts w:ascii="宋体" w:hAnsi="宋体"/>
          <w:b/>
          <w:szCs w:val="21"/>
        </w:rPr>
        <w:t xml:space="preserve">   1 基本工作要求与标准：</w:t>
      </w:r>
    </w:p>
    <w:p>
      <w:pPr>
        <w:snapToGrid w:val="0"/>
        <w:spacing w:line="360" w:lineRule="auto"/>
        <w:ind w:firstLine="420" w:firstLineChars="200"/>
        <w:rPr>
          <w:rStyle w:val="7"/>
          <w:rFonts w:ascii="宋体" w:hAnsi="宋体"/>
          <w:szCs w:val="21"/>
        </w:rPr>
      </w:pPr>
      <w:r>
        <w:rPr>
          <w:rStyle w:val="7"/>
          <w:rFonts w:ascii="宋体" w:hAnsi="宋体"/>
          <w:szCs w:val="21"/>
        </w:rPr>
        <w:t>（1）监理人应按合同约定的时间、组织形式、人员数量与要求在现场派驻项目监理机构，按合同约定配备满足监理工作需要的检测设备和工器具。</w:t>
      </w:r>
    </w:p>
    <w:p>
      <w:pPr>
        <w:snapToGrid w:val="0"/>
        <w:spacing w:line="360" w:lineRule="auto"/>
        <w:ind w:firstLine="420" w:firstLineChars="200"/>
        <w:rPr>
          <w:rStyle w:val="7"/>
          <w:rFonts w:ascii="宋体" w:hAnsi="宋体"/>
          <w:szCs w:val="21"/>
        </w:rPr>
      </w:pPr>
      <w:r>
        <w:rPr>
          <w:rStyle w:val="7"/>
          <w:rFonts w:ascii="宋体" w:hAnsi="宋体"/>
          <w:szCs w:val="21"/>
        </w:rPr>
        <w:t>（2）监理人在建设工程监理合同签订后，应及时将项目监理机构的组织形式、人员构成及对总监理工程师的任命书面通知委托人。</w:t>
      </w:r>
    </w:p>
    <w:p>
      <w:pPr>
        <w:snapToGrid w:val="0"/>
        <w:spacing w:line="360" w:lineRule="auto"/>
        <w:ind w:firstLine="420" w:firstLineChars="200"/>
        <w:rPr>
          <w:rStyle w:val="7"/>
          <w:rFonts w:ascii="宋体" w:hAnsi="宋体"/>
          <w:szCs w:val="21"/>
        </w:rPr>
      </w:pPr>
      <w:r>
        <w:rPr>
          <w:rStyle w:val="7"/>
          <w:rFonts w:ascii="宋体" w:hAnsi="宋体"/>
          <w:szCs w:val="21"/>
        </w:rPr>
        <w:t>（3）监理人调换总监理工程师的，事先应征得委托人同意；调换专业监理工程师的，总监理工程师应书面通知委托人和施工承包人。</w:t>
      </w:r>
    </w:p>
    <w:p>
      <w:pPr>
        <w:snapToGrid w:val="0"/>
        <w:spacing w:line="360" w:lineRule="auto"/>
        <w:ind w:firstLine="420" w:firstLineChars="200"/>
        <w:rPr>
          <w:rStyle w:val="7"/>
          <w:rFonts w:ascii="宋体" w:hAnsi="宋体"/>
          <w:szCs w:val="21"/>
        </w:rPr>
      </w:pPr>
      <w:r>
        <w:rPr>
          <w:rStyle w:val="7"/>
          <w:rFonts w:ascii="宋体" w:hAnsi="宋体"/>
          <w:szCs w:val="21"/>
        </w:rPr>
        <w:t>（4）项目监理机构在开工前应协助委托人优化、分解工程质量、进度、造价控制目标及安全文明施工管理目标。</w:t>
      </w:r>
    </w:p>
    <w:p>
      <w:pPr>
        <w:snapToGrid w:val="0"/>
        <w:spacing w:line="360" w:lineRule="auto"/>
        <w:ind w:firstLine="420" w:firstLineChars="200"/>
        <w:rPr>
          <w:rStyle w:val="7"/>
          <w:rFonts w:ascii="宋体" w:hAnsi="宋体"/>
          <w:szCs w:val="21"/>
        </w:rPr>
      </w:pPr>
      <w:r>
        <w:rPr>
          <w:rStyle w:val="7"/>
          <w:rFonts w:ascii="宋体" w:hAnsi="宋体"/>
          <w:szCs w:val="21"/>
        </w:rPr>
        <w:t>（5）协助委托人制定、优化本工程的工程管理制度、流程，并在开工前向施工承包人进行监理工作交底，交底应有书面记录，施工承包人的项目经理应在交底记录上签字。</w:t>
      </w:r>
    </w:p>
    <w:p>
      <w:pPr>
        <w:snapToGrid w:val="0"/>
        <w:spacing w:line="360" w:lineRule="auto"/>
        <w:ind w:firstLine="420" w:firstLineChars="200"/>
        <w:rPr>
          <w:rStyle w:val="7"/>
          <w:rFonts w:ascii="宋体" w:hAnsi="宋体"/>
          <w:szCs w:val="21"/>
        </w:rPr>
      </w:pPr>
      <w:r>
        <w:rPr>
          <w:rStyle w:val="7"/>
          <w:rFonts w:ascii="宋体" w:hAnsi="宋体"/>
          <w:szCs w:val="21"/>
        </w:rPr>
        <w:t>（6）按有关标准规定结合工程实际编制监理规划、监理实施细则、材料见证取样计划、旁站监理方案。</w:t>
      </w:r>
    </w:p>
    <w:p>
      <w:pPr>
        <w:snapToGrid w:val="0"/>
        <w:spacing w:line="360" w:lineRule="auto"/>
        <w:ind w:firstLine="420" w:firstLineChars="200"/>
        <w:rPr>
          <w:rStyle w:val="7"/>
          <w:rFonts w:ascii="宋体" w:hAnsi="宋体"/>
          <w:szCs w:val="21"/>
        </w:rPr>
      </w:pPr>
      <w:r>
        <w:rPr>
          <w:rStyle w:val="7"/>
          <w:rFonts w:ascii="宋体" w:hAnsi="宋体"/>
          <w:szCs w:val="21"/>
        </w:rPr>
        <w:t>（7）构建工程管理信息平台，在建设工程监理工作范围内，委托人与施工承包人之间涉及本工程的联系活动均通过项目监理机构进行。</w:t>
      </w:r>
    </w:p>
    <w:p>
      <w:pPr>
        <w:snapToGrid w:val="0"/>
        <w:spacing w:line="360" w:lineRule="auto"/>
        <w:ind w:firstLine="420" w:firstLineChars="200"/>
        <w:rPr>
          <w:rStyle w:val="7"/>
          <w:rFonts w:ascii="宋体" w:hAnsi="宋体"/>
          <w:szCs w:val="21"/>
        </w:rPr>
      </w:pPr>
      <w:r>
        <w:rPr>
          <w:rStyle w:val="7"/>
          <w:rFonts w:ascii="宋体" w:hAnsi="宋体"/>
          <w:szCs w:val="21"/>
        </w:rPr>
        <w:t>（8）每周召开监理例会，组织有关单位研究解决工程建设相关问题；根据工程需要,主持或参加专题会议，解决监理工作范围内工程专项问题。负责整理监理例会、专题会议的会议纪要，会议纪要应发放到有关各方，并有签收手续。</w:t>
      </w:r>
    </w:p>
    <w:p>
      <w:pPr>
        <w:snapToGrid w:val="0"/>
        <w:spacing w:line="360" w:lineRule="auto"/>
        <w:ind w:firstLine="420" w:firstLineChars="200"/>
        <w:rPr>
          <w:rStyle w:val="7"/>
          <w:rFonts w:ascii="宋体" w:hAnsi="宋体"/>
          <w:szCs w:val="21"/>
        </w:rPr>
      </w:pPr>
      <w:r>
        <w:rPr>
          <w:rStyle w:val="7"/>
          <w:rFonts w:ascii="宋体" w:hAnsi="宋体"/>
          <w:szCs w:val="21"/>
        </w:rPr>
        <w:t>监理会议召开前，应及时做好下列准备工作：</w:t>
      </w:r>
    </w:p>
    <w:p>
      <w:pPr>
        <w:snapToGrid w:val="0"/>
        <w:spacing w:line="360" w:lineRule="auto"/>
        <w:ind w:firstLine="420" w:firstLineChars="200"/>
        <w:rPr>
          <w:rStyle w:val="7"/>
          <w:rFonts w:ascii="宋体" w:hAnsi="宋体"/>
          <w:szCs w:val="21"/>
        </w:rPr>
      </w:pPr>
      <w:r>
        <w:rPr>
          <w:rStyle w:val="7"/>
          <w:rFonts w:ascii="宋体" w:hAnsi="宋体"/>
          <w:szCs w:val="21"/>
        </w:rPr>
        <w:t>①了解上次会议决定的落实情况和存在的问题。</w:t>
      </w:r>
    </w:p>
    <w:p>
      <w:pPr>
        <w:snapToGrid w:val="0"/>
        <w:spacing w:line="360" w:lineRule="auto"/>
        <w:ind w:firstLine="420" w:firstLineChars="200"/>
        <w:rPr>
          <w:rStyle w:val="7"/>
          <w:rFonts w:ascii="宋体" w:hAnsi="宋体"/>
          <w:szCs w:val="21"/>
        </w:rPr>
      </w:pPr>
      <w:r>
        <w:rPr>
          <w:rStyle w:val="7"/>
          <w:rFonts w:ascii="宋体" w:hAnsi="宋体"/>
          <w:szCs w:val="21"/>
        </w:rPr>
        <w:t>②准备会议资料（监理周报）、确定有关事项的处理原则。</w:t>
      </w:r>
    </w:p>
    <w:p>
      <w:pPr>
        <w:snapToGrid w:val="0"/>
        <w:spacing w:line="360" w:lineRule="auto"/>
        <w:ind w:firstLine="420" w:firstLineChars="200"/>
        <w:rPr>
          <w:rStyle w:val="7"/>
          <w:rFonts w:ascii="宋体" w:hAnsi="宋体"/>
          <w:szCs w:val="21"/>
        </w:rPr>
      </w:pPr>
      <w:r>
        <w:rPr>
          <w:rStyle w:val="7"/>
          <w:rFonts w:ascii="宋体" w:hAnsi="宋体"/>
          <w:szCs w:val="21"/>
        </w:rPr>
        <w:t>③与有关各方通报情况、交换意见，督促施工承包人递交汇报材料。</w:t>
      </w:r>
    </w:p>
    <w:p>
      <w:pPr>
        <w:spacing w:line="360" w:lineRule="auto"/>
        <w:ind w:firstLine="420" w:firstLineChars="200"/>
        <w:rPr>
          <w:rStyle w:val="7"/>
          <w:rFonts w:ascii="宋体" w:hAnsi="宋体"/>
          <w:szCs w:val="21"/>
        </w:rPr>
      </w:pPr>
      <w:r>
        <w:rPr>
          <w:rStyle w:val="7"/>
          <w:rFonts w:ascii="宋体" w:hAnsi="宋体"/>
          <w:szCs w:val="21"/>
        </w:rPr>
        <w:t>监理例会应包括以下主要内容：</w:t>
      </w:r>
    </w:p>
    <w:p>
      <w:pPr>
        <w:spacing w:line="360" w:lineRule="auto"/>
        <w:ind w:firstLine="420" w:firstLineChars="200"/>
        <w:rPr>
          <w:rStyle w:val="7"/>
          <w:rFonts w:ascii="宋体" w:hAnsi="宋体"/>
          <w:szCs w:val="21"/>
        </w:rPr>
      </w:pPr>
      <w:r>
        <w:rPr>
          <w:rStyle w:val="7"/>
          <w:rFonts w:ascii="宋体" w:hAnsi="宋体"/>
          <w:szCs w:val="21"/>
        </w:rPr>
        <w:t>①检查上次例会议定事项的落实情况，分析未完事项原因。</w:t>
      </w:r>
    </w:p>
    <w:p>
      <w:pPr>
        <w:spacing w:line="360" w:lineRule="auto"/>
        <w:ind w:firstLine="420" w:firstLineChars="200"/>
        <w:rPr>
          <w:rStyle w:val="7"/>
          <w:rFonts w:ascii="宋体" w:hAnsi="宋体"/>
          <w:szCs w:val="21"/>
        </w:rPr>
      </w:pPr>
      <w:r>
        <w:rPr>
          <w:rStyle w:val="7"/>
          <w:rFonts w:ascii="宋体" w:hAnsi="宋体"/>
          <w:szCs w:val="21"/>
        </w:rPr>
        <w:t>②检查工程进度计划完成情况，提出下一阶段进度目标及落实措施。</w:t>
      </w:r>
    </w:p>
    <w:p>
      <w:pPr>
        <w:spacing w:line="360" w:lineRule="auto"/>
        <w:ind w:firstLine="420" w:firstLineChars="200"/>
        <w:rPr>
          <w:rStyle w:val="7"/>
          <w:rFonts w:ascii="宋体" w:hAnsi="宋体"/>
          <w:szCs w:val="21"/>
        </w:rPr>
      </w:pPr>
      <w:r>
        <w:rPr>
          <w:rStyle w:val="7"/>
          <w:rFonts w:ascii="宋体" w:hAnsi="宋体"/>
          <w:szCs w:val="21"/>
        </w:rPr>
        <w:t>③检查分析工程项目质量状况，针对存在的质量问题提出改进措施。</w:t>
      </w:r>
    </w:p>
    <w:p>
      <w:pPr>
        <w:spacing w:line="360" w:lineRule="auto"/>
        <w:ind w:firstLine="420" w:firstLineChars="200"/>
        <w:rPr>
          <w:rStyle w:val="7"/>
          <w:rFonts w:ascii="宋体" w:hAnsi="宋体"/>
          <w:szCs w:val="21"/>
        </w:rPr>
      </w:pPr>
      <w:r>
        <w:rPr>
          <w:rStyle w:val="7"/>
          <w:rFonts w:ascii="宋体" w:hAnsi="宋体"/>
          <w:szCs w:val="21"/>
        </w:rPr>
        <w:t>④检查安全生产和文明施工情况，针对存在的问题提出整改意见。</w:t>
      </w:r>
    </w:p>
    <w:p>
      <w:pPr>
        <w:spacing w:line="360" w:lineRule="auto"/>
        <w:ind w:firstLine="420" w:firstLineChars="200"/>
        <w:rPr>
          <w:rStyle w:val="7"/>
          <w:rFonts w:ascii="宋体" w:hAnsi="宋体"/>
          <w:szCs w:val="21"/>
        </w:rPr>
      </w:pPr>
      <w:r>
        <w:rPr>
          <w:rStyle w:val="7"/>
          <w:rFonts w:ascii="宋体" w:hAnsi="宋体"/>
          <w:szCs w:val="21"/>
        </w:rPr>
        <w:t>⑤检查工程量核定及工程款支付情况。</w:t>
      </w:r>
    </w:p>
    <w:p>
      <w:pPr>
        <w:spacing w:line="360" w:lineRule="auto"/>
        <w:ind w:firstLine="420" w:firstLineChars="200"/>
        <w:rPr>
          <w:rStyle w:val="7"/>
          <w:rFonts w:ascii="宋体" w:hAnsi="宋体"/>
          <w:szCs w:val="21"/>
        </w:rPr>
      </w:pPr>
      <w:r>
        <w:rPr>
          <w:rStyle w:val="7"/>
          <w:rFonts w:ascii="宋体" w:hAnsi="宋体"/>
          <w:szCs w:val="21"/>
        </w:rPr>
        <w:t>⑥解决需要协调的有关事项。</w:t>
      </w:r>
    </w:p>
    <w:p>
      <w:pPr>
        <w:spacing w:line="360" w:lineRule="auto"/>
        <w:ind w:firstLine="420" w:firstLineChars="200"/>
        <w:rPr>
          <w:rStyle w:val="7"/>
          <w:rFonts w:ascii="宋体" w:hAnsi="宋体"/>
          <w:szCs w:val="21"/>
        </w:rPr>
      </w:pPr>
      <w:r>
        <w:rPr>
          <w:rStyle w:val="7"/>
          <w:rFonts w:ascii="宋体" w:hAnsi="宋体"/>
          <w:szCs w:val="21"/>
        </w:rPr>
        <w:t>⑦其他有关事宜。</w:t>
      </w:r>
    </w:p>
    <w:p>
      <w:pPr>
        <w:spacing w:line="360" w:lineRule="auto"/>
        <w:ind w:firstLine="420" w:firstLineChars="200"/>
        <w:rPr>
          <w:rStyle w:val="7"/>
          <w:rFonts w:ascii="宋体" w:hAnsi="宋体"/>
          <w:szCs w:val="21"/>
        </w:rPr>
      </w:pPr>
      <w:r>
        <w:rPr>
          <w:rStyle w:val="7"/>
          <w:rFonts w:ascii="宋体" w:hAnsi="宋体"/>
          <w:szCs w:val="21"/>
        </w:rPr>
        <w:t>（9）审查施工承包人提交的施工组织设计、专项施工方案，符合要求的，由总监理工程师签认后报委托人。施工组织设计和专项施工方案的审查应有书面记录，并纳入监理技术档案。</w:t>
      </w:r>
    </w:p>
    <w:p>
      <w:pPr>
        <w:spacing w:line="360" w:lineRule="auto"/>
        <w:ind w:firstLine="420" w:firstLineChars="200"/>
        <w:rPr>
          <w:rStyle w:val="7"/>
          <w:rFonts w:ascii="宋体" w:hAnsi="宋体"/>
          <w:szCs w:val="21"/>
        </w:rPr>
      </w:pPr>
      <w:r>
        <w:rPr>
          <w:rStyle w:val="7"/>
          <w:rFonts w:ascii="宋体" w:hAnsi="宋体"/>
          <w:szCs w:val="21"/>
        </w:rPr>
        <w:t>施工组织设计审查的基本内容：</w:t>
      </w:r>
    </w:p>
    <w:p>
      <w:pPr>
        <w:spacing w:line="360" w:lineRule="auto"/>
        <w:ind w:firstLine="420" w:firstLineChars="200"/>
        <w:rPr>
          <w:rStyle w:val="7"/>
          <w:rFonts w:ascii="宋体" w:hAnsi="宋体"/>
          <w:szCs w:val="21"/>
        </w:rPr>
      </w:pPr>
      <w:r>
        <w:rPr>
          <w:rStyle w:val="7"/>
          <w:rFonts w:ascii="宋体" w:hAnsi="宋体"/>
          <w:szCs w:val="21"/>
        </w:rPr>
        <w:t>①编审程序应符合相关规定，内容完整并符合相关要求。</w:t>
      </w:r>
    </w:p>
    <w:p>
      <w:pPr>
        <w:spacing w:line="360" w:lineRule="auto"/>
        <w:ind w:firstLine="420" w:firstLineChars="200"/>
        <w:rPr>
          <w:rStyle w:val="7"/>
          <w:rFonts w:ascii="宋体" w:hAnsi="宋体"/>
          <w:szCs w:val="21"/>
        </w:rPr>
      </w:pPr>
      <w:r>
        <w:rPr>
          <w:rStyle w:val="7"/>
          <w:rFonts w:ascii="宋体" w:hAnsi="宋体"/>
          <w:szCs w:val="21"/>
        </w:rPr>
        <w:t>②施工进度、施工方案及工程质量保证措施应符合施工合同要求。</w:t>
      </w:r>
    </w:p>
    <w:p>
      <w:pPr>
        <w:spacing w:line="360" w:lineRule="auto"/>
        <w:ind w:firstLine="420" w:firstLineChars="200"/>
        <w:rPr>
          <w:rStyle w:val="7"/>
          <w:rFonts w:ascii="宋体" w:hAnsi="宋体"/>
          <w:szCs w:val="21"/>
        </w:rPr>
      </w:pPr>
      <w:r>
        <w:rPr>
          <w:rStyle w:val="7"/>
          <w:rFonts w:ascii="宋体" w:hAnsi="宋体"/>
          <w:szCs w:val="21"/>
        </w:rPr>
        <w:t>③资源（资金、劳动力、材料、设备）供应计划应满足施工需要。</w:t>
      </w:r>
    </w:p>
    <w:p>
      <w:pPr>
        <w:spacing w:line="360" w:lineRule="auto"/>
        <w:ind w:firstLine="420" w:firstLineChars="200"/>
        <w:rPr>
          <w:rStyle w:val="7"/>
          <w:rFonts w:ascii="宋体" w:hAnsi="宋体"/>
          <w:szCs w:val="21"/>
        </w:rPr>
      </w:pPr>
      <w:r>
        <w:rPr>
          <w:rStyle w:val="7"/>
          <w:rFonts w:ascii="宋体" w:hAnsi="宋体"/>
          <w:szCs w:val="21"/>
        </w:rPr>
        <w:t>④安全技术措施应符合工程建设强制性标准。</w:t>
      </w:r>
    </w:p>
    <w:p>
      <w:pPr>
        <w:spacing w:line="360" w:lineRule="auto"/>
        <w:ind w:firstLine="420" w:firstLineChars="200"/>
        <w:rPr>
          <w:rStyle w:val="7"/>
          <w:rFonts w:ascii="宋体" w:hAnsi="宋体"/>
          <w:szCs w:val="21"/>
        </w:rPr>
      </w:pPr>
      <w:r>
        <w:rPr>
          <w:rStyle w:val="7"/>
          <w:rFonts w:ascii="宋体" w:hAnsi="宋体"/>
          <w:szCs w:val="21"/>
        </w:rPr>
        <w:t>⑤施工总平面布置应科学合理。</w:t>
      </w:r>
    </w:p>
    <w:p>
      <w:pPr>
        <w:spacing w:line="360" w:lineRule="auto"/>
        <w:ind w:firstLine="420" w:firstLineChars="200"/>
        <w:rPr>
          <w:rStyle w:val="7"/>
          <w:rFonts w:ascii="宋体" w:hAnsi="宋体"/>
          <w:szCs w:val="21"/>
        </w:rPr>
      </w:pPr>
      <w:r>
        <w:rPr>
          <w:rStyle w:val="7"/>
          <w:rFonts w:ascii="宋体" w:hAnsi="宋体"/>
          <w:szCs w:val="21"/>
        </w:rPr>
        <w:t>专项施工方案审查的基本内容：</w:t>
      </w:r>
    </w:p>
    <w:p>
      <w:pPr>
        <w:spacing w:line="360" w:lineRule="auto"/>
        <w:ind w:firstLine="420" w:firstLineChars="200"/>
        <w:rPr>
          <w:rStyle w:val="7"/>
          <w:rFonts w:ascii="宋体" w:hAnsi="宋体"/>
          <w:szCs w:val="21"/>
        </w:rPr>
      </w:pPr>
      <w:r>
        <w:rPr>
          <w:rStyle w:val="7"/>
          <w:rFonts w:ascii="宋体" w:hAnsi="宋体"/>
          <w:szCs w:val="21"/>
        </w:rPr>
        <w:t>①编审程序应符合相关规定。</w:t>
      </w:r>
    </w:p>
    <w:p>
      <w:pPr>
        <w:spacing w:line="360" w:lineRule="auto"/>
        <w:ind w:firstLine="420" w:firstLineChars="200"/>
        <w:rPr>
          <w:rStyle w:val="7"/>
          <w:rFonts w:ascii="宋体" w:hAnsi="宋体"/>
          <w:szCs w:val="21"/>
        </w:rPr>
      </w:pPr>
      <w:r>
        <w:rPr>
          <w:rStyle w:val="7"/>
          <w:rFonts w:ascii="宋体" w:hAnsi="宋体"/>
          <w:szCs w:val="21"/>
        </w:rPr>
        <w:t>②方案内容应完整并符合相关要求。</w:t>
      </w:r>
    </w:p>
    <w:p>
      <w:pPr>
        <w:spacing w:line="360" w:lineRule="auto"/>
        <w:ind w:firstLine="420" w:firstLineChars="200"/>
        <w:rPr>
          <w:rStyle w:val="7"/>
          <w:rFonts w:ascii="宋体" w:hAnsi="宋体"/>
          <w:szCs w:val="21"/>
        </w:rPr>
      </w:pPr>
      <w:r>
        <w:rPr>
          <w:rStyle w:val="7"/>
          <w:rFonts w:ascii="宋体" w:hAnsi="宋体"/>
          <w:szCs w:val="21"/>
        </w:rPr>
        <w:t>③施工工艺合理、质量安全技术措施可靠。</w:t>
      </w:r>
    </w:p>
    <w:p>
      <w:pPr>
        <w:spacing w:line="360" w:lineRule="auto"/>
        <w:ind w:firstLine="420" w:firstLineChars="200"/>
        <w:rPr>
          <w:rStyle w:val="7"/>
          <w:rFonts w:ascii="宋体" w:hAnsi="宋体"/>
          <w:szCs w:val="21"/>
        </w:rPr>
      </w:pPr>
      <w:r>
        <w:rPr>
          <w:rStyle w:val="7"/>
          <w:rFonts w:ascii="宋体" w:hAnsi="宋体"/>
          <w:szCs w:val="21"/>
        </w:rPr>
        <w:t>④应急措施应切实可行。</w:t>
      </w:r>
    </w:p>
    <w:p>
      <w:pPr>
        <w:spacing w:line="360" w:lineRule="auto"/>
        <w:ind w:firstLine="420" w:firstLineChars="200"/>
        <w:rPr>
          <w:rStyle w:val="7"/>
          <w:rFonts w:ascii="宋体" w:hAnsi="宋体"/>
          <w:szCs w:val="21"/>
        </w:rPr>
      </w:pPr>
      <w:r>
        <w:rPr>
          <w:rStyle w:val="7"/>
          <w:rFonts w:ascii="宋体" w:hAnsi="宋体"/>
          <w:szCs w:val="21"/>
        </w:rPr>
        <w:t>开展方案点评活动：</w:t>
      </w:r>
    </w:p>
    <w:p>
      <w:pPr>
        <w:spacing w:line="360" w:lineRule="auto"/>
        <w:ind w:firstLine="420" w:firstLineChars="200"/>
        <w:rPr>
          <w:rStyle w:val="7"/>
          <w:rFonts w:ascii="宋体" w:hAnsi="宋体"/>
          <w:szCs w:val="21"/>
        </w:rPr>
      </w:pPr>
      <w:r>
        <w:rPr>
          <w:rStyle w:val="7"/>
          <w:rFonts w:ascii="宋体" w:hAnsi="宋体"/>
          <w:szCs w:val="21"/>
        </w:rPr>
        <w:t>①由施工现场技术负责人介绍施工组织设计、专项施工方案的内容。</w:t>
      </w:r>
    </w:p>
    <w:p>
      <w:pPr>
        <w:spacing w:line="360" w:lineRule="auto"/>
        <w:ind w:firstLine="420" w:firstLineChars="200"/>
        <w:rPr>
          <w:rStyle w:val="7"/>
          <w:rFonts w:ascii="宋体" w:hAnsi="宋体"/>
          <w:szCs w:val="21"/>
        </w:rPr>
      </w:pPr>
      <w:r>
        <w:rPr>
          <w:rStyle w:val="7"/>
          <w:rFonts w:ascii="宋体" w:hAnsi="宋体"/>
          <w:szCs w:val="21"/>
        </w:rPr>
        <w:t>②项目监理机构人员对方案提出相应的意见与建议。</w:t>
      </w:r>
    </w:p>
    <w:p>
      <w:pPr>
        <w:spacing w:line="360" w:lineRule="auto"/>
        <w:ind w:firstLine="420" w:firstLineChars="200"/>
        <w:rPr>
          <w:rStyle w:val="7"/>
          <w:rFonts w:ascii="宋体" w:hAnsi="宋体"/>
          <w:szCs w:val="21"/>
        </w:rPr>
      </w:pPr>
      <w:r>
        <w:rPr>
          <w:rStyle w:val="7"/>
          <w:rFonts w:ascii="宋体" w:hAnsi="宋体"/>
          <w:szCs w:val="21"/>
        </w:rPr>
        <w:t>③施工现场技术负责人根据点评意见修改方案。</w:t>
      </w:r>
    </w:p>
    <w:p>
      <w:pPr>
        <w:spacing w:line="360" w:lineRule="auto"/>
        <w:ind w:firstLine="420" w:firstLineChars="200"/>
        <w:rPr>
          <w:rStyle w:val="7"/>
          <w:rFonts w:ascii="宋体" w:hAnsi="宋体"/>
          <w:szCs w:val="21"/>
        </w:rPr>
      </w:pPr>
      <w:r>
        <w:rPr>
          <w:rStyle w:val="7"/>
          <w:rFonts w:ascii="宋体" w:hAnsi="宋体"/>
          <w:szCs w:val="21"/>
        </w:rPr>
        <w:t>④项目监理人员熟悉方案内容，督促施工承包人按方案实施。</w:t>
      </w:r>
    </w:p>
    <w:p>
      <w:pPr>
        <w:spacing w:line="360" w:lineRule="auto"/>
        <w:ind w:firstLine="420" w:firstLineChars="200"/>
        <w:rPr>
          <w:rStyle w:val="7"/>
          <w:rFonts w:ascii="宋体" w:hAnsi="宋体"/>
          <w:szCs w:val="21"/>
        </w:rPr>
      </w:pPr>
      <w:r>
        <w:rPr>
          <w:rStyle w:val="7"/>
          <w:rFonts w:ascii="宋体" w:hAnsi="宋体"/>
          <w:szCs w:val="21"/>
        </w:rPr>
        <w:t>项目监理机构应要求施工承包人按照已批准的施工组织设计、专项施工方案组织施工。施工组织设计、专项施工方案需要重大调整的，项目监理机构应按程序重新审查。</w:t>
      </w:r>
    </w:p>
    <w:p>
      <w:pPr>
        <w:spacing w:line="360" w:lineRule="auto"/>
        <w:ind w:firstLine="420" w:firstLineChars="200"/>
        <w:rPr>
          <w:rStyle w:val="7"/>
          <w:rFonts w:ascii="宋体" w:hAnsi="宋体"/>
          <w:szCs w:val="21"/>
        </w:rPr>
      </w:pPr>
      <w:r>
        <w:rPr>
          <w:rStyle w:val="7"/>
          <w:rFonts w:ascii="宋体" w:hAnsi="宋体"/>
          <w:szCs w:val="21"/>
        </w:rPr>
        <w:t>（10）总监理工程师组织专业监理工程师审查施工承包人报送的开工报审表及相关资料，同时具备以下条件的，由总监理工程师签署审查意见，报委托人批准后，总监理工程师签发开工令。</w:t>
      </w:r>
    </w:p>
    <w:p>
      <w:pPr>
        <w:spacing w:line="360" w:lineRule="auto"/>
        <w:ind w:firstLine="420" w:firstLineChars="200"/>
        <w:rPr>
          <w:rStyle w:val="7"/>
          <w:rFonts w:ascii="宋体" w:hAnsi="宋体"/>
          <w:szCs w:val="21"/>
        </w:rPr>
      </w:pPr>
      <w:r>
        <w:rPr>
          <w:rStyle w:val="7"/>
          <w:rFonts w:ascii="宋体" w:hAnsi="宋体"/>
          <w:szCs w:val="21"/>
        </w:rPr>
        <w:t>①施工许可证已办理。</w:t>
      </w:r>
    </w:p>
    <w:p>
      <w:pPr>
        <w:spacing w:line="360" w:lineRule="auto"/>
        <w:ind w:firstLine="420" w:firstLineChars="200"/>
        <w:rPr>
          <w:rStyle w:val="7"/>
          <w:rFonts w:ascii="宋体" w:hAnsi="宋体"/>
          <w:szCs w:val="21"/>
        </w:rPr>
      </w:pPr>
      <w:r>
        <w:rPr>
          <w:rStyle w:val="7"/>
          <w:rFonts w:ascii="宋体" w:hAnsi="宋体"/>
          <w:szCs w:val="21"/>
        </w:rPr>
        <w:t>②施工组织设计已由总监理工程师批准。</w:t>
      </w:r>
    </w:p>
    <w:p>
      <w:pPr>
        <w:spacing w:line="360" w:lineRule="auto"/>
        <w:ind w:firstLine="420" w:firstLineChars="200"/>
        <w:rPr>
          <w:rStyle w:val="7"/>
          <w:rFonts w:ascii="宋体" w:hAnsi="宋体"/>
          <w:szCs w:val="21"/>
        </w:rPr>
      </w:pPr>
      <w:r>
        <w:rPr>
          <w:rStyle w:val="7"/>
          <w:rFonts w:ascii="宋体" w:hAnsi="宋体"/>
          <w:szCs w:val="21"/>
        </w:rPr>
        <w:t>③施工现场质量、安全管理体系已建立，管理及施工承包人员已到位，施工机械具备使用条件，主要工程材料已落实。</w:t>
      </w:r>
    </w:p>
    <w:p>
      <w:pPr>
        <w:spacing w:line="360" w:lineRule="auto"/>
        <w:ind w:firstLine="420" w:firstLineChars="200"/>
        <w:rPr>
          <w:rStyle w:val="7"/>
          <w:rFonts w:ascii="宋体" w:hAnsi="宋体"/>
          <w:szCs w:val="21"/>
        </w:rPr>
      </w:pPr>
      <w:r>
        <w:rPr>
          <w:rStyle w:val="7"/>
          <w:rFonts w:ascii="宋体" w:hAnsi="宋体"/>
          <w:szCs w:val="21"/>
        </w:rPr>
        <w:t>④现场测量控制基准点已查验并符合要求。</w:t>
      </w:r>
    </w:p>
    <w:p>
      <w:pPr>
        <w:spacing w:line="360" w:lineRule="auto"/>
        <w:ind w:firstLine="420" w:firstLineChars="200"/>
        <w:rPr>
          <w:rStyle w:val="7"/>
          <w:rFonts w:ascii="宋体" w:hAnsi="宋体"/>
          <w:szCs w:val="21"/>
        </w:rPr>
      </w:pPr>
      <w:r>
        <w:rPr>
          <w:rStyle w:val="7"/>
          <w:rFonts w:ascii="宋体" w:hAnsi="宋体"/>
          <w:szCs w:val="21"/>
        </w:rPr>
        <w:t>⑤设计图纸已审查并满足施工要求。</w:t>
      </w:r>
    </w:p>
    <w:p>
      <w:pPr>
        <w:spacing w:line="360" w:lineRule="auto"/>
        <w:ind w:firstLine="420" w:firstLineChars="200"/>
        <w:rPr>
          <w:rStyle w:val="7"/>
          <w:rFonts w:ascii="宋体" w:hAnsi="宋体"/>
          <w:szCs w:val="21"/>
        </w:rPr>
      </w:pPr>
      <w:r>
        <w:rPr>
          <w:rStyle w:val="7"/>
          <w:rFonts w:ascii="宋体" w:hAnsi="宋体"/>
          <w:szCs w:val="21"/>
        </w:rPr>
        <w:t>⑥设计交底和图纸会审已完成。</w:t>
      </w:r>
    </w:p>
    <w:p>
      <w:pPr>
        <w:spacing w:line="360" w:lineRule="auto"/>
        <w:ind w:firstLine="420" w:firstLineChars="200"/>
        <w:rPr>
          <w:rStyle w:val="7"/>
          <w:rFonts w:ascii="宋体" w:hAnsi="宋体"/>
          <w:szCs w:val="21"/>
        </w:rPr>
      </w:pPr>
      <w:r>
        <w:rPr>
          <w:rStyle w:val="7"/>
          <w:rFonts w:ascii="宋体" w:hAnsi="宋体"/>
          <w:szCs w:val="21"/>
        </w:rPr>
        <w:t>⑦进场道路及水、电、通讯等已满足开工要求。</w:t>
      </w:r>
    </w:p>
    <w:p>
      <w:pPr>
        <w:spacing w:line="360" w:lineRule="auto"/>
        <w:ind w:firstLine="420" w:firstLineChars="200"/>
        <w:rPr>
          <w:rStyle w:val="7"/>
          <w:rFonts w:ascii="宋体" w:hAnsi="宋体"/>
          <w:szCs w:val="21"/>
        </w:rPr>
      </w:pPr>
      <w:r>
        <w:rPr>
          <w:rStyle w:val="7"/>
          <w:rFonts w:ascii="宋体" w:hAnsi="宋体"/>
          <w:szCs w:val="21"/>
        </w:rPr>
        <w:t>（11）发现下列情况之一时，总监理工程师应及时签发工程暂停令：</w:t>
      </w:r>
    </w:p>
    <w:p>
      <w:pPr>
        <w:spacing w:line="360" w:lineRule="auto"/>
        <w:ind w:firstLine="420" w:firstLineChars="200"/>
        <w:rPr>
          <w:rStyle w:val="7"/>
          <w:rFonts w:ascii="宋体" w:hAnsi="宋体"/>
          <w:szCs w:val="21"/>
        </w:rPr>
      </w:pPr>
      <w:r>
        <w:rPr>
          <w:rStyle w:val="7"/>
          <w:rFonts w:ascii="宋体" w:hAnsi="宋体"/>
          <w:szCs w:val="21"/>
        </w:rPr>
        <w:t>①委托人要求暂停施工且工程需要暂停施工的。</w:t>
      </w:r>
    </w:p>
    <w:p>
      <w:pPr>
        <w:spacing w:line="360" w:lineRule="auto"/>
        <w:ind w:firstLine="420" w:firstLineChars="200"/>
        <w:rPr>
          <w:rStyle w:val="7"/>
          <w:rFonts w:ascii="宋体" w:hAnsi="宋体"/>
          <w:szCs w:val="21"/>
        </w:rPr>
      </w:pPr>
      <w:r>
        <w:rPr>
          <w:rStyle w:val="7"/>
          <w:rFonts w:ascii="宋体" w:hAnsi="宋体"/>
          <w:szCs w:val="21"/>
        </w:rPr>
        <w:t>②施工承包人未经批准擅自施工或拒绝监理人管理的。</w:t>
      </w:r>
    </w:p>
    <w:p>
      <w:pPr>
        <w:spacing w:line="360" w:lineRule="auto"/>
        <w:ind w:firstLine="420" w:firstLineChars="200"/>
        <w:rPr>
          <w:rStyle w:val="7"/>
          <w:rFonts w:ascii="宋体" w:hAnsi="宋体"/>
          <w:szCs w:val="21"/>
        </w:rPr>
      </w:pPr>
      <w:r>
        <w:rPr>
          <w:rStyle w:val="7"/>
          <w:rFonts w:ascii="宋体" w:hAnsi="宋体"/>
          <w:szCs w:val="21"/>
        </w:rPr>
        <w:t>③施工承包人未按审查通过的工程设计文件施工的。</w:t>
      </w:r>
    </w:p>
    <w:p>
      <w:pPr>
        <w:spacing w:line="360" w:lineRule="auto"/>
        <w:ind w:firstLine="420" w:firstLineChars="200"/>
        <w:rPr>
          <w:rStyle w:val="7"/>
          <w:rFonts w:ascii="宋体" w:hAnsi="宋体"/>
          <w:szCs w:val="21"/>
        </w:rPr>
      </w:pPr>
      <w:r>
        <w:rPr>
          <w:rStyle w:val="7"/>
          <w:rFonts w:ascii="宋体" w:hAnsi="宋体"/>
          <w:szCs w:val="21"/>
        </w:rPr>
        <w:t>④施工承包人未按批准的施工组织设计、（专项）施工方案施工或违反工程建设强制性标准的。</w:t>
      </w:r>
    </w:p>
    <w:p>
      <w:pPr>
        <w:spacing w:line="360" w:lineRule="auto"/>
        <w:ind w:firstLine="420" w:firstLineChars="200"/>
        <w:rPr>
          <w:rStyle w:val="7"/>
          <w:rFonts w:ascii="宋体" w:hAnsi="宋体"/>
          <w:szCs w:val="21"/>
        </w:rPr>
      </w:pPr>
      <w:r>
        <w:rPr>
          <w:rStyle w:val="7"/>
          <w:rFonts w:ascii="宋体" w:hAnsi="宋体"/>
          <w:szCs w:val="21"/>
        </w:rPr>
        <w:t>⑤施工存在重大质量、安全事故隐患或发生质量、安全事故的。</w:t>
      </w:r>
    </w:p>
    <w:p>
      <w:pPr>
        <w:spacing w:line="360" w:lineRule="auto"/>
        <w:ind w:firstLine="420" w:firstLineChars="200"/>
        <w:rPr>
          <w:rStyle w:val="7"/>
          <w:rFonts w:ascii="宋体" w:hAnsi="宋体"/>
          <w:color w:val="000000"/>
          <w:szCs w:val="21"/>
        </w:rPr>
      </w:pPr>
      <w:r>
        <w:rPr>
          <w:rStyle w:val="7"/>
          <w:rFonts w:ascii="宋体" w:hAnsi="宋体"/>
          <w:color w:val="000000"/>
          <w:szCs w:val="21"/>
        </w:rPr>
        <w:t>总监理工程师签发工程暂停令，应事先征得委托人同意。在紧急情况下，未能事先征得委托人同意的，应在事后及时向委托人书面报告。施工承包人未按要求停工或复工的，</w:t>
      </w:r>
      <w:r>
        <w:rPr>
          <w:rStyle w:val="7"/>
          <w:rFonts w:ascii="宋体" w:hAnsi="宋体"/>
          <w:szCs w:val="21"/>
        </w:rPr>
        <w:t>项目监理机构</w:t>
      </w:r>
      <w:r>
        <w:rPr>
          <w:rStyle w:val="7"/>
          <w:rFonts w:ascii="宋体" w:hAnsi="宋体"/>
          <w:color w:val="000000"/>
          <w:szCs w:val="21"/>
        </w:rPr>
        <w:t>应及时报告委托人。</w:t>
      </w:r>
    </w:p>
    <w:p>
      <w:pPr>
        <w:spacing w:line="360" w:lineRule="auto"/>
        <w:ind w:firstLine="420" w:firstLineChars="200"/>
        <w:rPr>
          <w:rStyle w:val="7"/>
          <w:rFonts w:ascii="宋体" w:hAnsi="宋体"/>
          <w:color w:val="000000"/>
          <w:szCs w:val="21"/>
        </w:rPr>
      </w:pPr>
      <w:r>
        <w:rPr>
          <w:rStyle w:val="7"/>
          <w:rFonts w:ascii="宋体" w:hAnsi="宋体"/>
          <w:szCs w:val="21"/>
        </w:rPr>
        <w:t>（12）</w:t>
      </w:r>
      <w:r>
        <w:rPr>
          <w:rStyle w:val="7"/>
          <w:rFonts w:ascii="宋体" w:hAnsi="宋体"/>
          <w:color w:val="000000"/>
          <w:szCs w:val="21"/>
        </w:rPr>
        <w:t>暂停施工事件发生时，</w:t>
      </w:r>
      <w:r>
        <w:rPr>
          <w:rStyle w:val="7"/>
          <w:rFonts w:ascii="宋体" w:hAnsi="宋体"/>
          <w:szCs w:val="21"/>
        </w:rPr>
        <w:t>项目监理机构</w:t>
      </w:r>
      <w:r>
        <w:rPr>
          <w:rStyle w:val="7"/>
          <w:rFonts w:ascii="宋体" w:hAnsi="宋体"/>
          <w:color w:val="000000"/>
          <w:szCs w:val="21"/>
        </w:rPr>
        <w:t>应如实记录所发生的情况，重点记录直接导致停工发生的原因，施工承包人的人工、设备在现场的数量和状态，必要时留存影像资料。</w:t>
      </w:r>
    </w:p>
    <w:p>
      <w:pPr>
        <w:spacing w:line="360" w:lineRule="auto"/>
        <w:ind w:firstLine="420" w:firstLineChars="200"/>
        <w:rPr>
          <w:rStyle w:val="7"/>
          <w:rFonts w:ascii="宋体" w:hAnsi="宋体"/>
          <w:color w:val="000000"/>
          <w:szCs w:val="21"/>
        </w:rPr>
      </w:pPr>
      <w:r>
        <w:rPr>
          <w:rStyle w:val="7"/>
          <w:rFonts w:ascii="宋体" w:hAnsi="宋体"/>
          <w:szCs w:val="21"/>
        </w:rPr>
        <w:t>（13）</w:t>
      </w:r>
      <w:r>
        <w:rPr>
          <w:rStyle w:val="7"/>
          <w:rFonts w:ascii="宋体" w:hAnsi="宋体"/>
          <w:color w:val="000000"/>
          <w:szCs w:val="21"/>
        </w:rPr>
        <w:t>总监理工程师应会同有关各方按施工合同约定，处理因工程暂停引起的与工期、费用有关的问题。</w:t>
      </w:r>
    </w:p>
    <w:p>
      <w:pPr>
        <w:spacing w:line="360" w:lineRule="auto"/>
        <w:ind w:firstLine="420" w:firstLineChars="200"/>
        <w:rPr>
          <w:rStyle w:val="7"/>
          <w:rFonts w:ascii="宋体" w:hAnsi="宋体"/>
          <w:color w:val="000000"/>
          <w:szCs w:val="21"/>
        </w:rPr>
      </w:pPr>
      <w:r>
        <w:rPr>
          <w:rStyle w:val="7"/>
          <w:rFonts w:ascii="宋体" w:hAnsi="宋体"/>
          <w:color w:val="000000"/>
          <w:szCs w:val="21"/>
        </w:rPr>
        <w:t>（14）因施工承包人原因暂停施工时，</w:t>
      </w:r>
      <w:r>
        <w:rPr>
          <w:rStyle w:val="7"/>
          <w:rFonts w:ascii="宋体" w:hAnsi="宋体"/>
          <w:szCs w:val="21"/>
        </w:rPr>
        <w:t>项目监理机构</w:t>
      </w:r>
      <w:r>
        <w:rPr>
          <w:rStyle w:val="7"/>
          <w:rFonts w:ascii="宋体" w:hAnsi="宋体"/>
          <w:color w:val="000000"/>
          <w:szCs w:val="21"/>
        </w:rPr>
        <w:t>应检查、验收施工承包人的停工整改过程、结果。当暂停施工原因消失、具备复工条件时，施工承包人提出复工申请的，</w:t>
      </w:r>
      <w:r>
        <w:rPr>
          <w:rStyle w:val="7"/>
          <w:rFonts w:ascii="宋体" w:hAnsi="宋体"/>
          <w:szCs w:val="21"/>
        </w:rPr>
        <w:t>项目监理机构</w:t>
      </w:r>
      <w:r>
        <w:rPr>
          <w:rStyle w:val="7"/>
          <w:rFonts w:ascii="宋体" w:hAnsi="宋体"/>
          <w:color w:val="000000"/>
          <w:szCs w:val="21"/>
        </w:rPr>
        <w:t>应审查施工承包人报送的复工报审表及有关材料，符合要求后，总监理工程师应及时签署审查意见，并应报委托人批准后签发工程复工令；施工承包人未提出复工申请的，总监理工程师应根据工程实际情况指令施工承包人恢复施工。</w:t>
      </w:r>
    </w:p>
    <w:p>
      <w:pPr>
        <w:spacing w:line="360" w:lineRule="auto"/>
        <w:ind w:firstLine="420" w:firstLineChars="200"/>
        <w:rPr>
          <w:rStyle w:val="7"/>
          <w:rFonts w:ascii="宋体" w:hAnsi="宋体"/>
          <w:szCs w:val="21"/>
        </w:rPr>
      </w:pPr>
      <w:r>
        <w:rPr>
          <w:rStyle w:val="7"/>
          <w:rFonts w:ascii="宋体" w:hAnsi="宋体"/>
          <w:szCs w:val="21"/>
        </w:rPr>
        <w:t>（15）及时填写、编报监理日志、监理周报、监理月报、工程质量评估报告、监理总结；及时整理、分类汇总监理文件资料，按规定组卷形成监理档案，并向有关单位、部门移交。</w:t>
      </w:r>
    </w:p>
    <w:p>
      <w:pPr>
        <w:spacing w:line="360" w:lineRule="auto"/>
        <w:ind w:firstLine="420" w:firstLineChars="200"/>
        <w:rPr>
          <w:rStyle w:val="7"/>
          <w:rFonts w:ascii="宋体" w:hAnsi="宋体"/>
          <w:szCs w:val="21"/>
        </w:rPr>
      </w:pPr>
      <w:r>
        <w:rPr>
          <w:rStyle w:val="7"/>
          <w:rFonts w:ascii="宋体" w:hAnsi="宋体"/>
          <w:szCs w:val="21"/>
        </w:rPr>
        <w:t>（16）监理人应定期（每季度不少于一次）检查项目监理机构工作质量，并与委托人沟通，持续改进监理工作，检查应形成书面记录。</w:t>
      </w:r>
    </w:p>
    <w:p>
      <w:pPr>
        <w:snapToGrid w:val="0"/>
        <w:spacing w:before="156" w:line="360" w:lineRule="auto"/>
        <w:ind w:firstLine="422" w:firstLineChars="200"/>
        <w:rPr>
          <w:rStyle w:val="7"/>
          <w:rFonts w:ascii="宋体" w:hAnsi="宋体"/>
          <w:b/>
          <w:szCs w:val="21"/>
        </w:rPr>
      </w:pPr>
      <w:r>
        <w:rPr>
          <w:rStyle w:val="7"/>
          <w:rFonts w:ascii="宋体" w:hAnsi="宋体"/>
          <w:b/>
          <w:szCs w:val="21"/>
        </w:rPr>
        <w:t>2  质量控制工作要求与标准：</w:t>
      </w:r>
    </w:p>
    <w:p>
      <w:pPr>
        <w:spacing w:line="360" w:lineRule="auto"/>
        <w:ind w:firstLine="420" w:firstLineChars="200"/>
        <w:rPr>
          <w:rStyle w:val="7"/>
          <w:rFonts w:ascii="宋体" w:hAnsi="宋体"/>
          <w:szCs w:val="21"/>
        </w:rPr>
      </w:pPr>
      <w:r>
        <w:rPr>
          <w:rStyle w:val="7"/>
          <w:rFonts w:ascii="宋体" w:hAnsi="宋体"/>
          <w:szCs w:val="21"/>
        </w:rPr>
        <w:t>（17）分解质量控制目标，确定可量化考核的质量控制指标，制定相应的控制措施。</w:t>
      </w:r>
    </w:p>
    <w:p>
      <w:pPr>
        <w:spacing w:line="360" w:lineRule="auto"/>
        <w:ind w:firstLine="420" w:firstLineChars="200"/>
        <w:rPr>
          <w:rStyle w:val="7"/>
          <w:rFonts w:ascii="宋体" w:hAnsi="宋体"/>
          <w:szCs w:val="21"/>
        </w:rPr>
      </w:pPr>
      <w:r>
        <w:rPr>
          <w:rStyle w:val="7"/>
          <w:rFonts w:ascii="宋体" w:hAnsi="宋体"/>
          <w:szCs w:val="21"/>
        </w:rPr>
        <w:t>（18）组织图纸预会审工作，要求监理人员、施工管理人员开展读图、讲图活动，形成书面意见和建议，提高图纸会审的针对性和有效性。</w:t>
      </w:r>
    </w:p>
    <w:p>
      <w:pPr>
        <w:spacing w:line="360" w:lineRule="auto"/>
        <w:ind w:firstLine="420" w:firstLineChars="200"/>
        <w:rPr>
          <w:rStyle w:val="7"/>
          <w:rFonts w:ascii="宋体" w:hAnsi="宋体"/>
          <w:szCs w:val="21"/>
        </w:rPr>
      </w:pPr>
      <w:r>
        <w:rPr>
          <w:rStyle w:val="7"/>
          <w:rFonts w:ascii="宋体" w:hAnsi="宋体"/>
          <w:szCs w:val="21"/>
        </w:rPr>
        <w:t>（19）对照施工合同约定和有关规定督促施工承包人建立健全现场质量管理体系，包括：</w:t>
      </w:r>
    </w:p>
    <w:p>
      <w:pPr>
        <w:spacing w:line="360" w:lineRule="auto"/>
        <w:ind w:firstLine="420" w:firstLineChars="200"/>
        <w:rPr>
          <w:rStyle w:val="7"/>
          <w:rFonts w:ascii="宋体" w:hAnsi="宋体"/>
          <w:szCs w:val="21"/>
        </w:rPr>
      </w:pPr>
      <w:r>
        <w:rPr>
          <w:rStyle w:val="7"/>
          <w:rFonts w:ascii="宋体" w:hAnsi="宋体"/>
          <w:szCs w:val="21"/>
        </w:rPr>
        <w:t>①现场质量管理机构的设置与合同约定及主管部门要求相符。</w:t>
      </w:r>
    </w:p>
    <w:p>
      <w:pPr>
        <w:spacing w:line="360" w:lineRule="auto"/>
        <w:ind w:firstLine="420" w:firstLineChars="200"/>
        <w:rPr>
          <w:rStyle w:val="7"/>
          <w:rFonts w:ascii="宋体" w:hAnsi="宋体"/>
          <w:szCs w:val="21"/>
        </w:rPr>
      </w:pPr>
      <w:r>
        <w:rPr>
          <w:rStyle w:val="7"/>
          <w:rFonts w:ascii="宋体" w:hAnsi="宋体"/>
          <w:szCs w:val="21"/>
        </w:rPr>
        <w:t>②质量管理制度、保证体系建立情况。</w:t>
      </w:r>
    </w:p>
    <w:p>
      <w:pPr>
        <w:spacing w:line="360" w:lineRule="auto"/>
        <w:ind w:firstLine="420" w:firstLineChars="200"/>
        <w:rPr>
          <w:rStyle w:val="7"/>
          <w:rFonts w:ascii="宋体" w:hAnsi="宋体"/>
          <w:szCs w:val="21"/>
        </w:rPr>
      </w:pPr>
      <w:r>
        <w:rPr>
          <w:rStyle w:val="7"/>
          <w:rFonts w:ascii="宋体" w:hAnsi="宋体"/>
          <w:szCs w:val="21"/>
        </w:rPr>
        <w:t>③专职质量检查人员配备情况，特种作业人员资格证、上岗证情况。</w:t>
      </w:r>
    </w:p>
    <w:p>
      <w:pPr>
        <w:spacing w:line="360" w:lineRule="auto"/>
        <w:ind w:firstLine="420" w:firstLineChars="200"/>
        <w:rPr>
          <w:rStyle w:val="7"/>
          <w:rFonts w:ascii="宋体" w:hAnsi="宋体"/>
          <w:szCs w:val="21"/>
        </w:rPr>
      </w:pPr>
      <w:r>
        <w:rPr>
          <w:rStyle w:val="7"/>
          <w:rFonts w:ascii="宋体" w:hAnsi="宋体"/>
          <w:szCs w:val="21"/>
        </w:rPr>
        <w:t>（20）对照施工合同约定和有关规定审查施工分包人资格，包括：</w:t>
      </w:r>
    </w:p>
    <w:p>
      <w:pPr>
        <w:spacing w:line="360" w:lineRule="auto"/>
        <w:ind w:firstLine="420" w:firstLineChars="200"/>
        <w:rPr>
          <w:rStyle w:val="7"/>
          <w:rFonts w:ascii="宋体" w:hAnsi="宋体"/>
          <w:szCs w:val="21"/>
        </w:rPr>
      </w:pPr>
      <w:r>
        <w:rPr>
          <w:rStyle w:val="7"/>
          <w:rFonts w:ascii="宋体" w:hAnsi="宋体"/>
          <w:szCs w:val="21"/>
        </w:rPr>
        <w:t>①营业执照、资质证书、安全生产许可证的有效期。</w:t>
      </w:r>
    </w:p>
    <w:p>
      <w:pPr>
        <w:spacing w:line="360" w:lineRule="auto"/>
        <w:ind w:firstLine="420" w:firstLineChars="200"/>
        <w:rPr>
          <w:rStyle w:val="7"/>
          <w:rFonts w:ascii="宋体" w:hAnsi="宋体"/>
          <w:szCs w:val="21"/>
        </w:rPr>
      </w:pPr>
      <w:r>
        <w:rPr>
          <w:rStyle w:val="7"/>
          <w:rFonts w:ascii="宋体" w:hAnsi="宋体"/>
          <w:szCs w:val="21"/>
        </w:rPr>
        <w:t>②拟分包工程的内容和范围是否符合合同约定。</w:t>
      </w:r>
    </w:p>
    <w:p>
      <w:pPr>
        <w:spacing w:line="360" w:lineRule="auto"/>
        <w:ind w:firstLine="420" w:firstLineChars="200"/>
        <w:rPr>
          <w:rStyle w:val="7"/>
          <w:rFonts w:ascii="宋体" w:hAnsi="宋体"/>
          <w:szCs w:val="21"/>
        </w:rPr>
      </w:pPr>
      <w:r>
        <w:rPr>
          <w:rStyle w:val="7"/>
          <w:rFonts w:ascii="宋体" w:hAnsi="宋体"/>
          <w:szCs w:val="21"/>
        </w:rPr>
        <w:t>③技术力量和机械设备是否符合工程要求。</w:t>
      </w:r>
    </w:p>
    <w:p>
      <w:pPr>
        <w:spacing w:line="360" w:lineRule="auto"/>
        <w:ind w:firstLine="420" w:firstLineChars="200"/>
        <w:rPr>
          <w:rStyle w:val="7"/>
          <w:rFonts w:ascii="宋体" w:hAnsi="宋体"/>
          <w:szCs w:val="21"/>
        </w:rPr>
      </w:pPr>
      <w:r>
        <w:rPr>
          <w:rStyle w:val="7"/>
          <w:rFonts w:ascii="宋体" w:hAnsi="宋体"/>
          <w:szCs w:val="21"/>
        </w:rPr>
        <w:t>④企业主要负责人、专职管理人员和特种作业人员上岗证的有效期。</w:t>
      </w:r>
    </w:p>
    <w:p>
      <w:pPr>
        <w:spacing w:line="360" w:lineRule="auto"/>
        <w:ind w:firstLine="420" w:firstLineChars="200"/>
        <w:rPr>
          <w:rStyle w:val="7"/>
          <w:rFonts w:ascii="宋体" w:hAnsi="宋体"/>
          <w:szCs w:val="21"/>
        </w:rPr>
      </w:pPr>
      <w:r>
        <w:rPr>
          <w:rStyle w:val="7"/>
          <w:rFonts w:ascii="宋体" w:hAnsi="宋体"/>
          <w:szCs w:val="21"/>
        </w:rPr>
        <w:t>（21）熟悉现场环境，了解地质条件、工程周边管线和地下障碍物的情况，配合委托人向施工承包人交底，并做好书面交底记录</w:t>
      </w:r>
    </w:p>
    <w:p>
      <w:pPr>
        <w:spacing w:line="360" w:lineRule="auto"/>
        <w:ind w:firstLine="420" w:firstLineChars="200"/>
        <w:rPr>
          <w:rStyle w:val="7"/>
          <w:rFonts w:ascii="宋体" w:hAnsi="宋体"/>
          <w:szCs w:val="21"/>
        </w:rPr>
      </w:pPr>
      <w:r>
        <w:rPr>
          <w:rStyle w:val="7"/>
          <w:rFonts w:ascii="宋体" w:hAnsi="宋体"/>
          <w:szCs w:val="21"/>
        </w:rPr>
        <w:t>（22）配合委托人向施工承包人移交测量控制点，并做好书面移交记录。</w:t>
      </w:r>
    </w:p>
    <w:p>
      <w:pPr>
        <w:spacing w:line="360" w:lineRule="auto"/>
        <w:ind w:firstLine="420" w:firstLineChars="200"/>
        <w:rPr>
          <w:rStyle w:val="7"/>
          <w:rFonts w:ascii="宋体" w:hAnsi="宋体"/>
          <w:szCs w:val="21"/>
        </w:rPr>
      </w:pPr>
      <w:r>
        <w:rPr>
          <w:rStyle w:val="7"/>
          <w:rFonts w:ascii="宋体" w:hAnsi="宋体"/>
          <w:szCs w:val="21"/>
        </w:rPr>
        <w:t>（23）查验施工承包人的施工测量放线成果及保护措施，包括：</w:t>
      </w:r>
    </w:p>
    <w:p>
      <w:pPr>
        <w:spacing w:line="360" w:lineRule="auto"/>
        <w:ind w:firstLine="420" w:firstLineChars="200"/>
        <w:rPr>
          <w:rStyle w:val="7"/>
          <w:rFonts w:ascii="宋体" w:hAnsi="宋体"/>
          <w:szCs w:val="21"/>
        </w:rPr>
      </w:pPr>
      <w:r>
        <w:rPr>
          <w:rStyle w:val="7"/>
          <w:rFonts w:ascii="宋体" w:hAnsi="宋体"/>
          <w:szCs w:val="21"/>
        </w:rPr>
        <w:t>①测量人员的资格证书的有效期。</w:t>
      </w:r>
    </w:p>
    <w:p>
      <w:pPr>
        <w:spacing w:line="360" w:lineRule="auto"/>
        <w:ind w:firstLine="420" w:firstLineChars="200"/>
        <w:rPr>
          <w:rStyle w:val="7"/>
          <w:rFonts w:ascii="宋体" w:hAnsi="宋体"/>
          <w:szCs w:val="21"/>
        </w:rPr>
      </w:pPr>
      <w:r>
        <w:rPr>
          <w:rStyle w:val="7"/>
          <w:rFonts w:ascii="宋体" w:hAnsi="宋体"/>
          <w:szCs w:val="21"/>
        </w:rPr>
        <w:t>②测量设备的检定证书的有效期。</w:t>
      </w:r>
    </w:p>
    <w:p>
      <w:pPr>
        <w:spacing w:line="360" w:lineRule="auto"/>
        <w:ind w:firstLine="420" w:firstLineChars="200"/>
        <w:rPr>
          <w:rStyle w:val="7"/>
          <w:rFonts w:ascii="宋体" w:hAnsi="宋体"/>
          <w:szCs w:val="21"/>
        </w:rPr>
      </w:pPr>
      <w:r>
        <w:rPr>
          <w:rStyle w:val="7"/>
          <w:rFonts w:ascii="宋体" w:hAnsi="宋体"/>
          <w:szCs w:val="21"/>
        </w:rPr>
        <w:t>③控制桩的校核成果，平面、高程控制网和临时水准点的测量成果。</w:t>
      </w:r>
    </w:p>
    <w:p>
      <w:pPr>
        <w:spacing w:line="360" w:lineRule="auto"/>
        <w:ind w:firstLine="420" w:firstLineChars="200"/>
        <w:rPr>
          <w:rStyle w:val="7"/>
          <w:rFonts w:ascii="宋体" w:hAnsi="宋体"/>
          <w:szCs w:val="21"/>
        </w:rPr>
      </w:pPr>
      <w:r>
        <w:rPr>
          <w:rStyle w:val="7"/>
          <w:rFonts w:ascii="宋体" w:hAnsi="宋体"/>
          <w:szCs w:val="21"/>
        </w:rPr>
        <w:t>④检查相应控制点的保护措施。</w:t>
      </w:r>
    </w:p>
    <w:p>
      <w:pPr>
        <w:spacing w:line="360" w:lineRule="auto"/>
        <w:ind w:firstLine="420" w:firstLineChars="200"/>
        <w:rPr>
          <w:rStyle w:val="7"/>
          <w:rFonts w:ascii="宋体" w:hAnsi="宋体"/>
          <w:szCs w:val="21"/>
        </w:rPr>
      </w:pPr>
      <w:r>
        <w:rPr>
          <w:rStyle w:val="7"/>
          <w:rFonts w:ascii="宋体" w:hAnsi="宋体"/>
          <w:szCs w:val="21"/>
        </w:rPr>
        <w:t>（24）核查检测机构，核查的内容有：</w:t>
      </w:r>
    </w:p>
    <w:p>
      <w:pPr>
        <w:spacing w:line="360" w:lineRule="auto"/>
        <w:ind w:firstLine="420" w:firstLineChars="200"/>
        <w:rPr>
          <w:rStyle w:val="7"/>
          <w:rFonts w:ascii="宋体" w:hAnsi="宋体"/>
          <w:szCs w:val="21"/>
        </w:rPr>
      </w:pPr>
      <w:r>
        <w:rPr>
          <w:rStyle w:val="7"/>
          <w:rFonts w:ascii="宋体" w:hAnsi="宋体"/>
          <w:szCs w:val="21"/>
        </w:rPr>
        <w:t>①检测机构的资质等级及其试验、检测范围。</w:t>
      </w:r>
    </w:p>
    <w:p>
      <w:pPr>
        <w:spacing w:line="360" w:lineRule="auto"/>
        <w:ind w:firstLine="420" w:firstLineChars="200"/>
        <w:rPr>
          <w:rStyle w:val="7"/>
          <w:rFonts w:ascii="宋体" w:hAnsi="宋体"/>
          <w:szCs w:val="21"/>
        </w:rPr>
      </w:pPr>
      <w:r>
        <w:rPr>
          <w:rStyle w:val="7"/>
          <w:rFonts w:ascii="宋体" w:hAnsi="宋体"/>
          <w:szCs w:val="21"/>
        </w:rPr>
        <w:t>②法定计量部门对检测设备出具的计量检定证明的有效期。</w:t>
      </w:r>
    </w:p>
    <w:p>
      <w:pPr>
        <w:spacing w:line="360" w:lineRule="auto"/>
        <w:ind w:firstLine="420" w:firstLineChars="200"/>
        <w:rPr>
          <w:rStyle w:val="7"/>
          <w:rFonts w:ascii="宋体" w:hAnsi="宋体"/>
          <w:szCs w:val="21"/>
        </w:rPr>
      </w:pPr>
      <w:r>
        <w:rPr>
          <w:rStyle w:val="7"/>
          <w:rFonts w:ascii="宋体" w:hAnsi="宋体"/>
          <w:szCs w:val="21"/>
        </w:rPr>
        <w:t>③负责本工程检测人员的资格证书的有效期。</w:t>
      </w:r>
    </w:p>
    <w:p>
      <w:pPr>
        <w:spacing w:line="360" w:lineRule="auto"/>
        <w:ind w:firstLine="420" w:firstLineChars="200"/>
        <w:rPr>
          <w:rStyle w:val="7"/>
          <w:rFonts w:ascii="宋体" w:hAnsi="宋体"/>
          <w:szCs w:val="21"/>
        </w:rPr>
      </w:pPr>
      <w:r>
        <w:rPr>
          <w:rStyle w:val="7"/>
          <w:rFonts w:ascii="宋体" w:hAnsi="宋体"/>
          <w:szCs w:val="21"/>
        </w:rPr>
        <w:t>（25）对进场的主要施工机械、设备进行检查，检查内容包括：</w:t>
      </w:r>
    </w:p>
    <w:p>
      <w:pPr>
        <w:spacing w:line="360" w:lineRule="auto"/>
        <w:ind w:firstLine="420" w:firstLineChars="200"/>
        <w:rPr>
          <w:rStyle w:val="7"/>
          <w:rFonts w:ascii="宋体" w:hAnsi="宋体"/>
          <w:szCs w:val="21"/>
        </w:rPr>
      </w:pPr>
      <w:r>
        <w:rPr>
          <w:rStyle w:val="7"/>
          <w:rFonts w:ascii="宋体" w:hAnsi="宋体"/>
          <w:szCs w:val="21"/>
        </w:rPr>
        <w:t>①型号、规格、出厂年限应符合合同约定及施工组织设计的要求。</w:t>
      </w:r>
    </w:p>
    <w:p>
      <w:pPr>
        <w:spacing w:line="360" w:lineRule="auto"/>
        <w:ind w:firstLine="420" w:firstLineChars="200"/>
        <w:rPr>
          <w:rStyle w:val="7"/>
          <w:rFonts w:ascii="宋体" w:hAnsi="宋体"/>
          <w:szCs w:val="21"/>
        </w:rPr>
      </w:pPr>
      <w:r>
        <w:rPr>
          <w:rStyle w:val="7"/>
          <w:rFonts w:ascii="宋体" w:hAnsi="宋体"/>
          <w:szCs w:val="21"/>
        </w:rPr>
        <w:t>②计量设备的定期检定证明的有效期。</w:t>
      </w:r>
    </w:p>
    <w:p>
      <w:pPr>
        <w:spacing w:line="360" w:lineRule="auto"/>
        <w:ind w:firstLine="420" w:firstLineChars="200"/>
        <w:rPr>
          <w:rStyle w:val="7"/>
          <w:rFonts w:ascii="宋体" w:hAnsi="宋体"/>
          <w:szCs w:val="21"/>
        </w:rPr>
      </w:pPr>
      <w:r>
        <w:rPr>
          <w:rStyle w:val="7"/>
          <w:rFonts w:ascii="宋体" w:hAnsi="宋体"/>
          <w:szCs w:val="21"/>
        </w:rPr>
        <w:t>③定期维修保养记录。</w:t>
      </w:r>
    </w:p>
    <w:p>
      <w:pPr>
        <w:spacing w:line="360" w:lineRule="auto"/>
        <w:ind w:firstLine="420" w:firstLineChars="200"/>
        <w:rPr>
          <w:rStyle w:val="7"/>
          <w:rFonts w:ascii="宋体" w:hAnsi="宋体"/>
          <w:szCs w:val="21"/>
        </w:rPr>
      </w:pPr>
      <w:r>
        <w:rPr>
          <w:rStyle w:val="7"/>
          <w:rFonts w:ascii="宋体" w:hAnsi="宋体"/>
          <w:szCs w:val="21"/>
        </w:rPr>
        <w:t>④整机或关键部件检验检测合格的有效期。</w:t>
      </w:r>
    </w:p>
    <w:p>
      <w:pPr>
        <w:spacing w:line="360" w:lineRule="auto"/>
        <w:ind w:firstLine="420" w:firstLineChars="200"/>
        <w:rPr>
          <w:rStyle w:val="7"/>
          <w:rFonts w:ascii="宋体" w:hAnsi="宋体"/>
          <w:szCs w:val="21"/>
        </w:rPr>
      </w:pPr>
      <w:r>
        <w:rPr>
          <w:rStyle w:val="7"/>
          <w:rFonts w:ascii="宋体" w:hAnsi="宋体"/>
          <w:szCs w:val="21"/>
        </w:rPr>
        <w:t>（26）按规定进行工程材料、构配件、设备的验收工作，包括：</w:t>
      </w:r>
    </w:p>
    <w:p>
      <w:pPr>
        <w:spacing w:line="360" w:lineRule="auto"/>
        <w:ind w:firstLine="420" w:firstLineChars="200"/>
        <w:rPr>
          <w:rStyle w:val="7"/>
          <w:rFonts w:ascii="宋体" w:hAnsi="宋体"/>
          <w:szCs w:val="21"/>
        </w:rPr>
      </w:pPr>
      <w:r>
        <w:rPr>
          <w:rStyle w:val="7"/>
          <w:rFonts w:ascii="宋体" w:hAnsi="宋体"/>
          <w:szCs w:val="21"/>
        </w:rPr>
        <w:t>①审查其质量证明文件的有效性，进口材料、设备需有商检证明。</w:t>
      </w:r>
    </w:p>
    <w:p>
      <w:pPr>
        <w:spacing w:line="360" w:lineRule="auto"/>
        <w:ind w:firstLine="420" w:firstLineChars="200"/>
        <w:rPr>
          <w:rStyle w:val="7"/>
          <w:rFonts w:ascii="宋体" w:hAnsi="宋体"/>
          <w:szCs w:val="21"/>
        </w:rPr>
      </w:pPr>
      <w:r>
        <w:rPr>
          <w:rStyle w:val="7"/>
          <w:rFonts w:ascii="宋体" w:hAnsi="宋体"/>
          <w:szCs w:val="21"/>
        </w:rPr>
        <w:t>②审查其品牌、产地、规格、型号是否符合合同约定。</w:t>
      </w:r>
    </w:p>
    <w:p>
      <w:pPr>
        <w:spacing w:line="360" w:lineRule="auto"/>
        <w:ind w:firstLine="420" w:firstLineChars="200"/>
        <w:rPr>
          <w:rStyle w:val="7"/>
          <w:rFonts w:ascii="宋体" w:hAnsi="宋体"/>
          <w:szCs w:val="21"/>
        </w:rPr>
      </w:pPr>
      <w:r>
        <w:rPr>
          <w:rStyle w:val="7"/>
          <w:rFonts w:ascii="宋体" w:hAnsi="宋体"/>
          <w:szCs w:val="21"/>
        </w:rPr>
        <w:t>③按合同、规范或标准进行外观质量（包括包装）检查。</w:t>
      </w:r>
    </w:p>
    <w:p>
      <w:pPr>
        <w:spacing w:line="360" w:lineRule="auto"/>
        <w:ind w:firstLine="420" w:firstLineChars="200"/>
        <w:rPr>
          <w:rStyle w:val="7"/>
          <w:rFonts w:ascii="宋体" w:hAnsi="宋体"/>
          <w:szCs w:val="21"/>
        </w:rPr>
      </w:pPr>
      <w:r>
        <w:rPr>
          <w:rStyle w:val="7"/>
          <w:rFonts w:ascii="宋体" w:hAnsi="宋体"/>
          <w:szCs w:val="21"/>
        </w:rPr>
        <w:t>④按规定对其采取平行检验或见证取样方式进行抽检。</w:t>
      </w:r>
    </w:p>
    <w:p>
      <w:pPr>
        <w:spacing w:line="360" w:lineRule="auto"/>
        <w:ind w:firstLine="420" w:firstLineChars="200"/>
        <w:rPr>
          <w:rStyle w:val="7"/>
          <w:rFonts w:ascii="宋体" w:hAnsi="宋体"/>
          <w:szCs w:val="21"/>
        </w:rPr>
      </w:pPr>
      <w:r>
        <w:rPr>
          <w:rStyle w:val="7"/>
          <w:rFonts w:ascii="宋体" w:hAnsi="宋体"/>
          <w:szCs w:val="21"/>
        </w:rPr>
        <w:t>⑤督促施工承包人做好相关资料的整理工作，必要时留存影像资料。</w:t>
      </w:r>
    </w:p>
    <w:p>
      <w:pPr>
        <w:spacing w:line="360" w:lineRule="auto"/>
        <w:ind w:firstLine="420" w:firstLineChars="200"/>
        <w:rPr>
          <w:rStyle w:val="7"/>
          <w:rFonts w:ascii="宋体" w:hAnsi="宋体"/>
          <w:szCs w:val="21"/>
        </w:rPr>
      </w:pPr>
      <w:r>
        <w:rPr>
          <w:rStyle w:val="7"/>
          <w:rFonts w:ascii="宋体" w:hAnsi="宋体"/>
          <w:szCs w:val="21"/>
        </w:rPr>
        <w:t>⑥审查新材料、新工艺、新技术、新设备的论证材料及验收标准。</w:t>
      </w:r>
    </w:p>
    <w:p>
      <w:pPr>
        <w:spacing w:line="360" w:lineRule="auto"/>
        <w:ind w:firstLine="420" w:firstLineChars="200"/>
        <w:rPr>
          <w:rStyle w:val="7"/>
          <w:rFonts w:ascii="宋体" w:hAnsi="宋体"/>
          <w:szCs w:val="21"/>
        </w:rPr>
      </w:pPr>
      <w:r>
        <w:rPr>
          <w:rStyle w:val="7"/>
          <w:rFonts w:ascii="宋体" w:hAnsi="宋体"/>
          <w:szCs w:val="21"/>
        </w:rPr>
        <w:t>（27）根据工程特点和要求确定旁站的关键部位、关键工序，安排监理人员进行旁站，并及时记录旁站情况。</w:t>
      </w:r>
    </w:p>
    <w:p>
      <w:pPr>
        <w:spacing w:line="360" w:lineRule="auto"/>
        <w:ind w:firstLine="420" w:firstLineChars="200"/>
        <w:rPr>
          <w:rStyle w:val="7"/>
          <w:rFonts w:ascii="宋体" w:hAnsi="宋体"/>
          <w:szCs w:val="21"/>
        </w:rPr>
      </w:pPr>
      <w:r>
        <w:rPr>
          <w:rStyle w:val="7"/>
          <w:rFonts w:ascii="宋体" w:hAnsi="宋体"/>
          <w:szCs w:val="21"/>
        </w:rPr>
        <w:t>①本工程需旁站的关键部位、关键工序有：</w:t>
      </w:r>
    </w:p>
    <w:p>
      <w:pPr>
        <w:spacing w:line="360" w:lineRule="auto"/>
        <w:ind w:firstLine="420" w:firstLineChars="200"/>
        <w:rPr>
          <w:rStyle w:val="7"/>
          <w:rFonts w:ascii="宋体" w:hAnsi="宋体"/>
          <w:szCs w:val="21"/>
        </w:rPr>
      </w:pPr>
      <w:r>
        <w:rPr>
          <w:rStyle w:val="7"/>
          <w:rFonts w:ascii="宋体" w:hAnsi="宋体"/>
          <w:szCs w:val="21"/>
        </w:rPr>
        <w:t>□土方回填；□混凝土灌注桩浇筑；□地下连续墙；□土钉墙；</w:t>
      </w:r>
    </w:p>
    <w:p>
      <w:pPr>
        <w:spacing w:line="360" w:lineRule="auto"/>
        <w:ind w:firstLine="420" w:firstLineChars="200"/>
        <w:rPr>
          <w:rStyle w:val="7"/>
          <w:rFonts w:ascii="宋体" w:hAnsi="宋体"/>
          <w:szCs w:val="21"/>
        </w:rPr>
      </w:pPr>
      <w:r>
        <w:rPr>
          <w:rStyle w:val="7"/>
          <w:rFonts w:ascii="宋体" w:hAnsi="宋体"/>
          <w:szCs w:val="21"/>
        </w:rPr>
        <w:t>□后浇带及其他结构混凝土浇筑；□防水混凝土浇筑；</w:t>
      </w:r>
    </w:p>
    <w:p>
      <w:pPr>
        <w:spacing w:line="360" w:lineRule="auto"/>
        <w:ind w:firstLine="420" w:firstLineChars="200"/>
        <w:rPr>
          <w:rStyle w:val="7"/>
          <w:rFonts w:ascii="宋体" w:hAnsi="宋体"/>
          <w:szCs w:val="21"/>
        </w:rPr>
      </w:pPr>
      <w:r>
        <w:rPr>
          <w:rStyle w:val="7"/>
          <w:rFonts w:ascii="宋体" w:hAnsi="宋体"/>
          <w:szCs w:val="21"/>
        </w:rPr>
        <w:t>□卷材防水层细部构造处理；□钢结构安装；</w:t>
      </w:r>
    </w:p>
    <w:p>
      <w:pPr>
        <w:spacing w:line="360" w:lineRule="auto"/>
        <w:ind w:firstLine="420" w:firstLineChars="200"/>
        <w:rPr>
          <w:rStyle w:val="7"/>
          <w:rFonts w:ascii="宋体" w:hAnsi="宋体"/>
          <w:szCs w:val="21"/>
        </w:rPr>
      </w:pPr>
      <w:r>
        <w:rPr>
          <w:rStyle w:val="7"/>
          <w:rFonts w:ascii="宋体" w:hAnsi="宋体"/>
          <w:szCs w:val="21"/>
        </w:rPr>
        <w:t>□梁柱节点钢筋隐蔽过程；□预应力张拉；□装配式结构安装；</w:t>
      </w:r>
    </w:p>
    <w:p>
      <w:pPr>
        <w:spacing w:line="360" w:lineRule="auto"/>
        <w:ind w:firstLine="420" w:firstLineChars="200"/>
        <w:rPr>
          <w:rStyle w:val="7"/>
          <w:rFonts w:ascii="宋体" w:hAnsi="宋体"/>
          <w:szCs w:val="21"/>
        </w:rPr>
      </w:pPr>
      <w:r>
        <w:rPr>
          <w:rStyle w:val="7"/>
          <w:rFonts w:ascii="宋体" w:hAnsi="宋体"/>
          <w:szCs w:val="21"/>
        </w:rPr>
        <w:t>□钢结构安装；□网架结构安装；□索膜安装。</w:t>
      </w:r>
    </w:p>
    <w:p>
      <w:pPr>
        <w:spacing w:line="360" w:lineRule="auto"/>
        <w:ind w:firstLine="420" w:firstLineChars="200"/>
        <w:rPr>
          <w:rStyle w:val="7"/>
          <w:rFonts w:ascii="宋体" w:hAnsi="宋体"/>
          <w:color w:val="000000"/>
          <w:szCs w:val="21"/>
        </w:rPr>
      </w:pPr>
      <w:r>
        <w:rPr>
          <w:rStyle w:val="7"/>
          <w:rFonts w:ascii="宋体" w:hAnsi="宋体"/>
          <w:color w:val="000000"/>
          <w:szCs w:val="21"/>
        </w:rPr>
        <w:t>②旁站时，应从人员、机械、材料、方法、环境等五方面跟班监督。</w:t>
      </w:r>
    </w:p>
    <w:p>
      <w:pPr>
        <w:spacing w:line="360" w:lineRule="auto"/>
        <w:ind w:firstLine="420" w:firstLineChars="200"/>
        <w:rPr>
          <w:rStyle w:val="7"/>
          <w:rFonts w:ascii="宋体" w:hAnsi="宋体"/>
          <w:szCs w:val="21"/>
        </w:rPr>
      </w:pPr>
      <w:r>
        <w:rPr>
          <w:rStyle w:val="7"/>
          <w:rFonts w:ascii="宋体" w:hAnsi="宋体"/>
          <w:szCs w:val="21"/>
        </w:rPr>
        <w:t>③实施旁站过程中，发现施工违反强制性标准的，应责令施工承包人立即整改，发现施工已经或者可能危及工程质量的，应及时向总监理工程师报告，由总监下达局部工程暂停令，或采取其他应急措施。</w:t>
      </w:r>
    </w:p>
    <w:p>
      <w:pPr>
        <w:spacing w:line="360" w:lineRule="auto"/>
        <w:ind w:firstLine="420" w:firstLineChars="200"/>
        <w:rPr>
          <w:rStyle w:val="7"/>
          <w:rFonts w:ascii="宋体" w:hAnsi="宋体"/>
          <w:color w:val="000000"/>
          <w:szCs w:val="21"/>
        </w:rPr>
      </w:pPr>
      <w:r>
        <w:rPr>
          <w:rStyle w:val="7"/>
          <w:rFonts w:ascii="宋体" w:hAnsi="宋体"/>
          <w:color w:val="000000"/>
          <w:szCs w:val="21"/>
        </w:rPr>
        <w:t>④旁站结束，应做好旁站记录。</w:t>
      </w:r>
    </w:p>
    <w:p>
      <w:pPr>
        <w:spacing w:line="360" w:lineRule="auto"/>
        <w:ind w:firstLine="420" w:firstLineChars="200"/>
        <w:rPr>
          <w:rStyle w:val="7"/>
          <w:rFonts w:ascii="宋体" w:hAnsi="宋体"/>
          <w:szCs w:val="21"/>
        </w:rPr>
      </w:pPr>
      <w:r>
        <w:rPr>
          <w:rStyle w:val="7"/>
          <w:rFonts w:ascii="宋体" w:hAnsi="宋体"/>
          <w:szCs w:val="21"/>
        </w:rPr>
        <w:t>（28）对施工过程进行巡视检查，巡视检查基本内容包括：</w:t>
      </w:r>
    </w:p>
    <w:p>
      <w:pPr>
        <w:spacing w:line="360" w:lineRule="auto"/>
        <w:ind w:firstLine="420" w:firstLineChars="200"/>
        <w:rPr>
          <w:rStyle w:val="7"/>
          <w:rFonts w:ascii="宋体" w:hAnsi="宋体"/>
          <w:szCs w:val="21"/>
        </w:rPr>
      </w:pPr>
      <w:r>
        <w:rPr>
          <w:rStyle w:val="7"/>
          <w:rFonts w:ascii="宋体" w:hAnsi="宋体"/>
          <w:szCs w:val="21"/>
        </w:rPr>
        <w:t>①按图纸、规范、标准和施工方案的实施情况。</w:t>
      </w:r>
    </w:p>
    <w:p>
      <w:pPr>
        <w:spacing w:line="360" w:lineRule="auto"/>
        <w:ind w:firstLine="420" w:firstLineChars="200"/>
        <w:rPr>
          <w:rStyle w:val="7"/>
          <w:rFonts w:ascii="宋体" w:hAnsi="宋体"/>
          <w:szCs w:val="21"/>
        </w:rPr>
      </w:pPr>
      <w:r>
        <w:rPr>
          <w:rStyle w:val="7"/>
          <w:rFonts w:ascii="宋体" w:hAnsi="宋体"/>
          <w:szCs w:val="21"/>
        </w:rPr>
        <w:t>②材料、设备、构配件使用情况。</w:t>
      </w:r>
    </w:p>
    <w:p>
      <w:pPr>
        <w:spacing w:line="360" w:lineRule="auto"/>
        <w:ind w:firstLine="420" w:firstLineChars="200"/>
        <w:rPr>
          <w:rStyle w:val="7"/>
          <w:rFonts w:ascii="宋体" w:hAnsi="宋体"/>
          <w:szCs w:val="21"/>
        </w:rPr>
      </w:pPr>
      <w:r>
        <w:rPr>
          <w:rStyle w:val="7"/>
          <w:rFonts w:ascii="宋体" w:hAnsi="宋体"/>
          <w:szCs w:val="21"/>
        </w:rPr>
        <w:t>③施工现场管理人员到位情况。</w:t>
      </w:r>
    </w:p>
    <w:p>
      <w:pPr>
        <w:spacing w:line="360" w:lineRule="auto"/>
        <w:ind w:firstLine="420" w:firstLineChars="200"/>
        <w:rPr>
          <w:rStyle w:val="7"/>
          <w:rFonts w:ascii="宋体" w:hAnsi="宋体"/>
          <w:szCs w:val="21"/>
        </w:rPr>
      </w:pPr>
      <w:r>
        <w:rPr>
          <w:rStyle w:val="7"/>
          <w:rFonts w:ascii="宋体" w:hAnsi="宋体"/>
          <w:szCs w:val="21"/>
        </w:rPr>
        <w:t>④特种作业人员上岗资格。</w:t>
      </w:r>
    </w:p>
    <w:p>
      <w:pPr>
        <w:spacing w:line="360" w:lineRule="auto"/>
        <w:ind w:firstLine="420" w:firstLineChars="200"/>
        <w:rPr>
          <w:rStyle w:val="7"/>
          <w:rFonts w:ascii="宋体" w:hAnsi="宋体"/>
          <w:szCs w:val="21"/>
        </w:rPr>
      </w:pPr>
      <w:r>
        <w:rPr>
          <w:rStyle w:val="7"/>
          <w:rFonts w:ascii="宋体" w:hAnsi="宋体"/>
          <w:szCs w:val="21"/>
        </w:rPr>
        <w:t>⑤施工环境情况。</w:t>
      </w:r>
    </w:p>
    <w:p>
      <w:pPr>
        <w:spacing w:line="360" w:lineRule="auto"/>
        <w:ind w:firstLine="420" w:firstLineChars="200"/>
        <w:rPr>
          <w:rStyle w:val="7"/>
          <w:rFonts w:ascii="宋体" w:hAnsi="宋体"/>
          <w:szCs w:val="21"/>
        </w:rPr>
      </w:pPr>
      <w:r>
        <w:rPr>
          <w:rStyle w:val="7"/>
          <w:rFonts w:ascii="宋体" w:hAnsi="宋体"/>
          <w:szCs w:val="21"/>
        </w:rPr>
        <w:t>监理人员发现质量问题或质量隐患的，应及时做出处置。</w:t>
      </w:r>
    </w:p>
    <w:p>
      <w:pPr>
        <w:spacing w:line="360" w:lineRule="auto"/>
        <w:ind w:firstLine="420" w:firstLineChars="200"/>
        <w:rPr>
          <w:rStyle w:val="7"/>
          <w:rFonts w:ascii="宋体" w:hAnsi="宋体"/>
          <w:szCs w:val="21"/>
        </w:rPr>
      </w:pPr>
      <w:r>
        <w:rPr>
          <w:rStyle w:val="7"/>
          <w:rFonts w:ascii="宋体" w:hAnsi="宋体"/>
          <w:szCs w:val="21"/>
        </w:rPr>
        <w:t>（29）按合同约定进行样板引路。</w:t>
      </w:r>
    </w:p>
    <w:p>
      <w:pPr>
        <w:spacing w:line="360" w:lineRule="auto"/>
        <w:ind w:firstLine="420" w:firstLineChars="200"/>
        <w:rPr>
          <w:rStyle w:val="7"/>
          <w:rFonts w:ascii="宋体" w:hAnsi="宋体"/>
          <w:szCs w:val="21"/>
        </w:rPr>
      </w:pPr>
      <w:r>
        <w:rPr>
          <w:rStyle w:val="7"/>
          <w:rFonts w:ascii="宋体" w:hAnsi="宋体"/>
          <w:szCs w:val="21"/>
        </w:rPr>
        <w:t>①根据设计文件、规范、合同要求确定实施样板引路的工序。</w:t>
      </w:r>
    </w:p>
    <w:p>
      <w:pPr>
        <w:spacing w:line="360" w:lineRule="auto"/>
        <w:ind w:firstLine="420" w:firstLineChars="200"/>
        <w:rPr>
          <w:rStyle w:val="7"/>
          <w:rFonts w:ascii="宋体" w:hAnsi="宋体"/>
          <w:szCs w:val="21"/>
        </w:rPr>
      </w:pPr>
      <w:r>
        <w:rPr>
          <w:rStyle w:val="7"/>
          <w:rFonts w:ascii="宋体" w:hAnsi="宋体"/>
          <w:szCs w:val="21"/>
        </w:rPr>
        <w:t>②项目监理机构提出正面样板要求，包括文字、数据、图片或影像。</w:t>
      </w:r>
    </w:p>
    <w:p>
      <w:pPr>
        <w:spacing w:line="360" w:lineRule="auto"/>
        <w:ind w:firstLine="420" w:firstLineChars="200"/>
        <w:rPr>
          <w:rStyle w:val="7"/>
          <w:rFonts w:ascii="宋体" w:hAnsi="宋体"/>
          <w:szCs w:val="21"/>
        </w:rPr>
      </w:pPr>
      <w:r>
        <w:rPr>
          <w:rStyle w:val="7"/>
          <w:rFonts w:ascii="宋体" w:hAnsi="宋体"/>
          <w:szCs w:val="21"/>
        </w:rPr>
        <w:t>③项目监理机构向施工现场管理人员交底。</w:t>
      </w:r>
    </w:p>
    <w:p>
      <w:pPr>
        <w:spacing w:line="360" w:lineRule="auto"/>
        <w:ind w:firstLine="420" w:firstLineChars="200"/>
        <w:rPr>
          <w:rStyle w:val="7"/>
          <w:rFonts w:ascii="宋体" w:hAnsi="宋体"/>
          <w:szCs w:val="21"/>
        </w:rPr>
      </w:pPr>
      <w:r>
        <w:rPr>
          <w:rStyle w:val="7"/>
          <w:rFonts w:ascii="宋体" w:hAnsi="宋体"/>
          <w:szCs w:val="21"/>
        </w:rPr>
        <w:t>④施工承包人在现场制作工序样板。</w:t>
      </w:r>
    </w:p>
    <w:p>
      <w:pPr>
        <w:spacing w:line="360" w:lineRule="auto"/>
        <w:ind w:firstLine="420" w:firstLineChars="200"/>
        <w:rPr>
          <w:rStyle w:val="7"/>
          <w:rFonts w:ascii="宋体" w:hAnsi="宋体"/>
          <w:szCs w:val="21"/>
        </w:rPr>
      </w:pPr>
      <w:r>
        <w:rPr>
          <w:rStyle w:val="7"/>
          <w:rFonts w:ascii="宋体" w:hAnsi="宋体"/>
          <w:szCs w:val="21"/>
        </w:rPr>
        <w:t>⑤委托人、施工承包人与项目监理机构验收样板，签认样板确认单。</w:t>
      </w:r>
    </w:p>
    <w:p>
      <w:pPr>
        <w:spacing w:line="360" w:lineRule="auto"/>
        <w:ind w:firstLine="420" w:firstLineChars="200"/>
        <w:rPr>
          <w:rStyle w:val="7"/>
          <w:rFonts w:ascii="宋体" w:hAnsi="宋体"/>
          <w:szCs w:val="21"/>
        </w:rPr>
      </w:pPr>
      <w:r>
        <w:rPr>
          <w:rStyle w:val="7"/>
          <w:rFonts w:ascii="宋体" w:hAnsi="宋体"/>
          <w:szCs w:val="21"/>
        </w:rPr>
        <w:t>⑥项目监理机构按样板进行工序验收。</w:t>
      </w:r>
    </w:p>
    <w:p>
      <w:pPr>
        <w:spacing w:line="360" w:lineRule="auto"/>
        <w:ind w:firstLine="420" w:firstLineChars="200"/>
        <w:rPr>
          <w:rStyle w:val="7"/>
          <w:rFonts w:ascii="宋体" w:hAnsi="宋体"/>
          <w:szCs w:val="21"/>
        </w:rPr>
      </w:pPr>
      <w:r>
        <w:rPr>
          <w:rStyle w:val="7"/>
          <w:rFonts w:ascii="宋体" w:hAnsi="宋体"/>
          <w:szCs w:val="21"/>
        </w:rPr>
        <w:t>（30）按合同约定进行实测实量。</w:t>
      </w:r>
    </w:p>
    <w:p>
      <w:pPr>
        <w:spacing w:line="360" w:lineRule="auto"/>
        <w:ind w:firstLine="420" w:firstLineChars="200"/>
        <w:rPr>
          <w:rStyle w:val="7"/>
          <w:rFonts w:ascii="宋体" w:hAnsi="宋体"/>
          <w:szCs w:val="21"/>
        </w:rPr>
      </w:pPr>
      <w:r>
        <w:rPr>
          <w:rStyle w:val="7"/>
          <w:rFonts w:ascii="宋体" w:hAnsi="宋体"/>
          <w:szCs w:val="21"/>
        </w:rPr>
        <w:t>①根据设计文件、规范、合同要求确定实测实量的工序、抽样比例。</w:t>
      </w:r>
    </w:p>
    <w:p>
      <w:pPr>
        <w:spacing w:line="360" w:lineRule="auto"/>
        <w:ind w:firstLine="420" w:firstLineChars="200"/>
        <w:rPr>
          <w:rStyle w:val="7"/>
          <w:rFonts w:ascii="宋体" w:hAnsi="宋体"/>
          <w:szCs w:val="21"/>
        </w:rPr>
      </w:pPr>
      <w:r>
        <w:rPr>
          <w:rStyle w:val="7"/>
          <w:rFonts w:ascii="宋体" w:hAnsi="宋体"/>
          <w:szCs w:val="21"/>
        </w:rPr>
        <w:t>本工程要求监理实测实量抽样比例为：□10%；□20%；□30%。</w:t>
      </w:r>
    </w:p>
    <w:p>
      <w:pPr>
        <w:spacing w:line="360" w:lineRule="auto"/>
        <w:ind w:firstLine="420" w:firstLineChars="200"/>
        <w:rPr>
          <w:rStyle w:val="7"/>
          <w:rFonts w:ascii="宋体" w:hAnsi="宋体"/>
          <w:szCs w:val="21"/>
        </w:rPr>
      </w:pPr>
      <w:r>
        <w:rPr>
          <w:rStyle w:val="7"/>
          <w:rFonts w:ascii="宋体" w:hAnsi="宋体"/>
          <w:szCs w:val="21"/>
        </w:rPr>
        <w:t>②项目监理机构向施工现场管理人员交底，提出预控措施。</w:t>
      </w:r>
    </w:p>
    <w:p>
      <w:pPr>
        <w:spacing w:line="360" w:lineRule="auto"/>
        <w:ind w:firstLine="420" w:firstLineChars="200"/>
        <w:rPr>
          <w:rStyle w:val="7"/>
          <w:rFonts w:ascii="宋体" w:hAnsi="宋体"/>
          <w:szCs w:val="21"/>
        </w:rPr>
      </w:pPr>
      <w:r>
        <w:rPr>
          <w:rStyle w:val="7"/>
          <w:rFonts w:ascii="宋体" w:hAnsi="宋体"/>
          <w:szCs w:val="21"/>
        </w:rPr>
        <w:t>③施工承包人对已完成工序进行自检，提交实测数据。</w:t>
      </w:r>
    </w:p>
    <w:p>
      <w:pPr>
        <w:spacing w:line="360" w:lineRule="auto"/>
        <w:ind w:firstLine="420" w:firstLineChars="200"/>
        <w:rPr>
          <w:rStyle w:val="7"/>
          <w:rFonts w:ascii="宋体" w:hAnsi="宋体"/>
          <w:szCs w:val="21"/>
        </w:rPr>
      </w:pPr>
      <w:r>
        <w:rPr>
          <w:rStyle w:val="7"/>
          <w:rFonts w:ascii="宋体" w:hAnsi="宋体"/>
          <w:szCs w:val="21"/>
        </w:rPr>
        <w:t>④项目监理机构按确定的抽样比例进行实测实量。</w:t>
      </w:r>
    </w:p>
    <w:p>
      <w:pPr>
        <w:spacing w:line="360" w:lineRule="auto"/>
        <w:ind w:firstLine="420" w:firstLineChars="200"/>
        <w:rPr>
          <w:rStyle w:val="7"/>
          <w:rFonts w:ascii="宋体" w:hAnsi="宋体"/>
          <w:szCs w:val="21"/>
        </w:rPr>
      </w:pPr>
      <w:r>
        <w:rPr>
          <w:rStyle w:val="7"/>
          <w:rFonts w:ascii="宋体" w:hAnsi="宋体"/>
          <w:szCs w:val="21"/>
        </w:rPr>
        <w:t>⑤根据实测实量结果检查管理动作与过程，提出改进措施。</w:t>
      </w:r>
    </w:p>
    <w:p>
      <w:pPr>
        <w:spacing w:line="360" w:lineRule="auto"/>
        <w:ind w:firstLine="420" w:firstLineChars="200"/>
        <w:rPr>
          <w:rStyle w:val="7"/>
          <w:rFonts w:ascii="宋体" w:hAnsi="宋体"/>
          <w:szCs w:val="21"/>
        </w:rPr>
      </w:pPr>
      <w:r>
        <w:rPr>
          <w:rStyle w:val="7"/>
          <w:rFonts w:ascii="宋体" w:hAnsi="宋体"/>
          <w:szCs w:val="21"/>
        </w:rPr>
        <w:t xml:space="preserve">（31）对施工承包人报验的隐蔽工程、检验批、分项工程进行验收，提出验收意见，符合要求后予以签认；总监理工程师应组织监理人员对分部工程质量进行验收，符合要求后予以签认。 </w:t>
      </w:r>
    </w:p>
    <w:p>
      <w:pPr>
        <w:spacing w:line="360" w:lineRule="auto"/>
        <w:ind w:firstLine="420" w:firstLineChars="200"/>
        <w:rPr>
          <w:rStyle w:val="7"/>
          <w:rFonts w:ascii="宋体" w:hAnsi="宋体"/>
          <w:szCs w:val="21"/>
        </w:rPr>
      </w:pPr>
      <w:r>
        <w:rPr>
          <w:rStyle w:val="7"/>
          <w:rFonts w:ascii="宋体" w:hAnsi="宋体"/>
          <w:szCs w:val="21"/>
        </w:rPr>
        <w:t>（32）监理人发现施工存在质量问题的，应及时记录，并签发监理通知单，责令施工承包人整改。整改完毕后，应根据施工承包人报送的监理通知回复单对整改情况进行复查，提出复查意见。</w:t>
      </w:r>
    </w:p>
    <w:p>
      <w:pPr>
        <w:spacing w:line="360" w:lineRule="auto"/>
        <w:ind w:firstLine="420" w:firstLineChars="200"/>
        <w:rPr>
          <w:rStyle w:val="7"/>
          <w:rFonts w:ascii="宋体" w:hAnsi="宋体"/>
          <w:szCs w:val="21"/>
        </w:rPr>
      </w:pPr>
      <w:r>
        <w:rPr>
          <w:rStyle w:val="7"/>
          <w:rFonts w:ascii="宋体" w:hAnsi="宋体"/>
          <w:szCs w:val="21"/>
        </w:rPr>
        <w:t>（33）对现场功能性试验进行监督，审查试验报告的符合性。</w:t>
      </w:r>
    </w:p>
    <w:p>
      <w:pPr>
        <w:spacing w:line="360" w:lineRule="auto"/>
        <w:ind w:firstLine="420" w:firstLineChars="200"/>
        <w:rPr>
          <w:rStyle w:val="7"/>
          <w:rFonts w:ascii="宋体" w:hAnsi="宋体"/>
          <w:szCs w:val="21"/>
        </w:rPr>
      </w:pPr>
      <w:r>
        <w:rPr>
          <w:rStyle w:val="7"/>
          <w:rFonts w:ascii="宋体" w:hAnsi="宋体"/>
          <w:szCs w:val="21"/>
        </w:rPr>
        <w:t>（34）审查施工承包人提交的单位工程竣工验收报审表及竣工资料，组织工程竣工预验收，住宅工程应按规定进行分户验收，存在问题的，应要求施工承包人及时整改并进行复查；符合要求的，总监理工程师应签发单位工程竣工验收报审表。</w:t>
      </w:r>
    </w:p>
    <w:p>
      <w:pPr>
        <w:spacing w:line="360" w:lineRule="auto"/>
        <w:ind w:firstLine="420" w:firstLineChars="200"/>
        <w:rPr>
          <w:rStyle w:val="7"/>
          <w:rFonts w:ascii="宋体" w:hAnsi="宋体"/>
          <w:szCs w:val="21"/>
        </w:rPr>
      </w:pPr>
      <w:r>
        <w:rPr>
          <w:rStyle w:val="7"/>
          <w:rFonts w:ascii="宋体" w:hAnsi="宋体"/>
          <w:szCs w:val="21"/>
        </w:rPr>
        <w:t>（35）工程竣工预验收合格后，项目监理机构应编写工程质量评估报告，经总监理工程师和监理人技术负人审核签字后报委托人。</w:t>
      </w:r>
    </w:p>
    <w:p>
      <w:pPr>
        <w:spacing w:line="360" w:lineRule="auto"/>
        <w:ind w:firstLine="420" w:firstLineChars="200"/>
        <w:rPr>
          <w:rStyle w:val="7"/>
          <w:rFonts w:ascii="宋体" w:hAnsi="宋体"/>
          <w:szCs w:val="21"/>
        </w:rPr>
      </w:pPr>
      <w:r>
        <w:rPr>
          <w:rStyle w:val="7"/>
          <w:rFonts w:ascii="宋体" w:hAnsi="宋体"/>
          <w:szCs w:val="21"/>
        </w:rPr>
        <w:t>（36）参加由委托人组织的竣工验收，并提供相关的监理资料，对验收中提出的整改问题，督促施工承包人及时整改。工程质量符合要求的，总监理工程师应在《单位工程质量竣工验收记录》中签署意见。</w:t>
      </w:r>
    </w:p>
    <w:p>
      <w:pPr>
        <w:spacing w:line="360" w:lineRule="auto"/>
        <w:ind w:firstLine="420" w:firstLineChars="200"/>
        <w:rPr>
          <w:rStyle w:val="7"/>
          <w:rFonts w:ascii="宋体" w:hAnsi="宋体"/>
          <w:szCs w:val="21"/>
        </w:rPr>
      </w:pPr>
      <w:r>
        <w:rPr>
          <w:rStyle w:val="7"/>
          <w:rFonts w:ascii="宋体" w:hAnsi="宋体"/>
          <w:szCs w:val="21"/>
        </w:rPr>
        <w:t>（37）审查并签署施工承包人提供的竣工图。</w:t>
      </w:r>
    </w:p>
    <w:p>
      <w:pPr>
        <w:spacing w:before="156" w:line="360" w:lineRule="auto"/>
        <w:ind w:firstLine="422" w:firstLineChars="200"/>
        <w:rPr>
          <w:rStyle w:val="7"/>
          <w:rFonts w:ascii="宋体" w:hAnsi="宋体"/>
          <w:szCs w:val="21"/>
        </w:rPr>
      </w:pPr>
      <w:r>
        <w:rPr>
          <w:rStyle w:val="7"/>
          <w:rFonts w:ascii="宋体" w:hAnsi="宋体"/>
          <w:b/>
          <w:szCs w:val="21"/>
        </w:rPr>
        <w:t>3  造价控制工作要求与标准：</w:t>
      </w:r>
    </w:p>
    <w:p>
      <w:pPr>
        <w:spacing w:line="360" w:lineRule="auto"/>
        <w:ind w:firstLine="420" w:firstLineChars="200"/>
        <w:rPr>
          <w:rStyle w:val="7"/>
          <w:rFonts w:ascii="宋体" w:hAnsi="宋体"/>
          <w:szCs w:val="21"/>
        </w:rPr>
      </w:pPr>
      <w:r>
        <w:rPr>
          <w:rStyle w:val="7"/>
          <w:rFonts w:ascii="宋体" w:hAnsi="宋体"/>
          <w:szCs w:val="21"/>
        </w:rPr>
        <w:t>（38）工程造价控制应执行建设工程施工合同中所约定的合同价、单价、工程计量规则和工程款支付方式。</w:t>
      </w:r>
    </w:p>
    <w:p>
      <w:pPr>
        <w:spacing w:line="360" w:lineRule="auto"/>
        <w:ind w:firstLine="420" w:firstLineChars="200"/>
        <w:rPr>
          <w:rStyle w:val="7"/>
          <w:rFonts w:ascii="宋体" w:hAnsi="宋体"/>
          <w:szCs w:val="21"/>
        </w:rPr>
      </w:pPr>
      <w:r>
        <w:rPr>
          <w:rStyle w:val="7"/>
          <w:rFonts w:ascii="宋体" w:hAnsi="宋体"/>
          <w:szCs w:val="21"/>
        </w:rPr>
        <w:t>（39）工程计量原则上每月一次，仅对已完成且质量合格的施工内容进行计量。特殊项目或不可预见事件引起工程量的变化，应会同相关单位进行计量，计量方法应协商确定。</w:t>
      </w:r>
    </w:p>
    <w:p>
      <w:pPr>
        <w:spacing w:line="360" w:lineRule="auto"/>
        <w:ind w:firstLine="420" w:firstLineChars="200"/>
        <w:rPr>
          <w:rStyle w:val="7"/>
          <w:rFonts w:ascii="宋体" w:hAnsi="宋体"/>
          <w:szCs w:val="21"/>
        </w:rPr>
      </w:pPr>
      <w:r>
        <w:rPr>
          <w:rStyle w:val="7"/>
          <w:rFonts w:ascii="宋体" w:hAnsi="宋体"/>
          <w:szCs w:val="21"/>
        </w:rPr>
        <w:t>（40）对施工承包人提交的工程支付款申请，总监理工程师审核后报委托人审批，根据委托人的审批意见签发工程款支付证书。审核工程款支付额度时，应按合同约定扣除相应的款项；合同约定计入工程款的工程变更、索赔款项，项目监理机构应予以计算。</w:t>
      </w:r>
    </w:p>
    <w:p>
      <w:pPr>
        <w:spacing w:line="360" w:lineRule="auto"/>
        <w:ind w:firstLine="420" w:firstLineChars="200"/>
        <w:rPr>
          <w:rStyle w:val="7"/>
          <w:rFonts w:ascii="宋体" w:hAnsi="宋体"/>
          <w:szCs w:val="21"/>
        </w:rPr>
      </w:pPr>
      <w:r>
        <w:rPr>
          <w:rStyle w:val="7"/>
          <w:rFonts w:ascii="宋体" w:hAnsi="宋体"/>
          <w:szCs w:val="21"/>
        </w:rPr>
        <w:t>（41）工程计量与工程款支付的审核应在施工合同约定的时限内完成。</w:t>
      </w:r>
    </w:p>
    <w:p>
      <w:pPr>
        <w:spacing w:line="360" w:lineRule="auto"/>
        <w:ind w:firstLine="420" w:firstLineChars="200"/>
        <w:rPr>
          <w:rStyle w:val="7"/>
          <w:rFonts w:ascii="宋体" w:hAnsi="宋体"/>
          <w:szCs w:val="21"/>
        </w:rPr>
      </w:pPr>
      <w:r>
        <w:rPr>
          <w:rStyle w:val="7"/>
          <w:rFonts w:ascii="宋体" w:hAnsi="宋体"/>
          <w:szCs w:val="21"/>
        </w:rPr>
        <w:t>（42）项目监理机构应及时建立月完成工程量统计表，对实际完成量与计划完成量进行比较、分析，并在监理月报中向委托人报告。</w:t>
      </w:r>
    </w:p>
    <w:p>
      <w:pPr>
        <w:spacing w:line="360" w:lineRule="auto"/>
        <w:ind w:firstLine="420" w:firstLineChars="200"/>
        <w:rPr>
          <w:rStyle w:val="7"/>
          <w:rFonts w:ascii="宋体" w:hAnsi="宋体"/>
          <w:szCs w:val="21"/>
        </w:rPr>
      </w:pPr>
      <w:r>
        <w:rPr>
          <w:rStyle w:val="7"/>
          <w:rFonts w:ascii="宋体" w:hAnsi="宋体"/>
          <w:szCs w:val="21"/>
        </w:rPr>
        <w:t>（43）项目监理机构应及时建立工程款支付台帐，按合同约定控制工程款支付限额，严禁超付。</w:t>
      </w:r>
    </w:p>
    <w:p>
      <w:pPr>
        <w:spacing w:line="360" w:lineRule="auto"/>
        <w:ind w:firstLine="420" w:firstLineChars="200"/>
        <w:rPr>
          <w:rStyle w:val="7"/>
          <w:rFonts w:ascii="宋体" w:hAnsi="宋体"/>
          <w:szCs w:val="21"/>
        </w:rPr>
      </w:pPr>
      <w:r>
        <w:rPr>
          <w:rStyle w:val="7"/>
          <w:rFonts w:ascii="宋体" w:hAnsi="宋体"/>
          <w:szCs w:val="21"/>
        </w:rPr>
        <w:t>（44）项目监理机构应督促施工承包人进行工程场地原始标高测量工作，做好书面记录并由委托人、施工承包人、项目监理机构会签。</w:t>
      </w:r>
    </w:p>
    <w:p>
      <w:pPr>
        <w:spacing w:line="360" w:lineRule="auto"/>
        <w:ind w:firstLine="420" w:firstLineChars="200"/>
        <w:rPr>
          <w:rStyle w:val="7"/>
          <w:rFonts w:ascii="宋体" w:hAnsi="宋体"/>
          <w:szCs w:val="21"/>
        </w:rPr>
      </w:pPr>
      <w:r>
        <w:rPr>
          <w:rStyle w:val="7"/>
          <w:rFonts w:ascii="宋体" w:hAnsi="宋体"/>
          <w:szCs w:val="21"/>
        </w:rPr>
        <w:t>（45）项目监理机构应客观、公正地按合同约定签认工程联系单，写明事件发生的时间、部位、原因和影响的工程量，必要时留存影像资料。</w:t>
      </w:r>
    </w:p>
    <w:p>
      <w:pPr>
        <w:spacing w:line="360" w:lineRule="auto"/>
        <w:ind w:firstLine="420" w:firstLineChars="200"/>
        <w:rPr>
          <w:rStyle w:val="7"/>
          <w:rFonts w:ascii="宋体" w:hAnsi="宋体"/>
          <w:szCs w:val="21"/>
        </w:rPr>
      </w:pPr>
      <w:r>
        <w:rPr>
          <w:rStyle w:val="7"/>
          <w:rFonts w:ascii="宋体" w:hAnsi="宋体"/>
          <w:szCs w:val="21"/>
        </w:rPr>
        <w:t>（46）项目监理机构应及时记录、收集、整理有关的施工和监理资料，为造价控制提供依据。</w:t>
      </w:r>
    </w:p>
    <w:p>
      <w:pPr>
        <w:spacing w:line="360" w:lineRule="auto"/>
        <w:ind w:firstLine="420" w:firstLineChars="200"/>
        <w:rPr>
          <w:rStyle w:val="7"/>
          <w:rFonts w:ascii="宋体" w:hAnsi="宋体"/>
          <w:szCs w:val="21"/>
        </w:rPr>
      </w:pPr>
      <w:r>
        <w:rPr>
          <w:rStyle w:val="7"/>
          <w:rFonts w:ascii="宋体" w:hAnsi="宋体"/>
          <w:szCs w:val="21"/>
        </w:rPr>
        <w:t>（47）项目监理机构应根据合同约定，审查施工承包人提交的竣工结算资料，对资料的真实性、完整性、时效性、准确性提出审查意见；根据合同约定，审查施工承包人提交的竣工结算申请并报委托人，签发竣工结算文件和最终的工程款支付证书。</w:t>
      </w:r>
    </w:p>
    <w:p>
      <w:pPr>
        <w:spacing w:before="156" w:line="360" w:lineRule="auto"/>
        <w:ind w:firstLine="422" w:firstLineChars="200"/>
        <w:rPr>
          <w:rStyle w:val="7"/>
          <w:rFonts w:ascii="宋体" w:hAnsi="宋体"/>
          <w:szCs w:val="21"/>
        </w:rPr>
      </w:pPr>
      <w:r>
        <w:rPr>
          <w:rStyle w:val="7"/>
          <w:rFonts w:ascii="宋体" w:hAnsi="宋体"/>
          <w:b/>
          <w:szCs w:val="21"/>
        </w:rPr>
        <w:t>4  进度控制工作要求与标准：</w:t>
      </w:r>
    </w:p>
    <w:p>
      <w:pPr>
        <w:spacing w:line="360" w:lineRule="auto"/>
        <w:ind w:firstLine="420" w:firstLineChars="200"/>
        <w:rPr>
          <w:rStyle w:val="7"/>
          <w:rFonts w:ascii="宋体" w:hAnsi="宋体"/>
          <w:szCs w:val="21"/>
        </w:rPr>
      </w:pPr>
      <w:r>
        <w:rPr>
          <w:rStyle w:val="7"/>
          <w:rFonts w:ascii="宋体" w:hAnsi="宋体"/>
          <w:szCs w:val="21"/>
        </w:rPr>
        <w:t>（48）项目监理机构应对工程进度控制目标进行分解，明确项目里程碑事件的时间节点。</w:t>
      </w:r>
    </w:p>
    <w:p>
      <w:pPr>
        <w:spacing w:line="360" w:lineRule="auto"/>
        <w:ind w:firstLine="420" w:firstLineChars="200"/>
        <w:rPr>
          <w:rStyle w:val="7"/>
          <w:rFonts w:ascii="宋体" w:hAnsi="宋体"/>
          <w:szCs w:val="21"/>
        </w:rPr>
      </w:pPr>
      <w:r>
        <w:rPr>
          <w:rStyle w:val="7"/>
          <w:rFonts w:ascii="宋体" w:hAnsi="宋体"/>
          <w:szCs w:val="21"/>
        </w:rPr>
        <w:t>（49）项目监理机构应审查施工承包人报送的施工总进度计划、年度、月度或阶段性施工进度计划，审核的基本内容包括：</w:t>
      </w:r>
    </w:p>
    <w:p>
      <w:pPr>
        <w:spacing w:line="360" w:lineRule="auto"/>
        <w:ind w:firstLine="420" w:firstLineChars="200"/>
        <w:rPr>
          <w:rStyle w:val="7"/>
          <w:rFonts w:ascii="宋体" w:hAnsi="宋体"/>
          <w:szCs w:val="21"/>
        </w:rPr>
      </w:pPr>
      <w:r>
        <w:rPr>
          <w:rStyle w:val="7"/>
          <w:rFonts w:ascii="宋体" w:hAnsi="宋体"/>
          <w:szCs w:val="21"/>
        </w:rPr>
        <w:t>①进度计划与施工合同中工期约定的符合性。</w:t>
      </w:r>
    </w:p>
    <w:p>
      <w:pPr>
        <w:spacing w:line="360" w:lineRule="auto"/>
        <w:ind w:firstLine="420" w:firstLineChars="200"/>
        <w:rPr>
          <w:rStyle w:val="7"/>
          <w:rFonts w:ascii="宋体" w:hAnsi="宋体"/>
          <w:szCs w:val="21"/>
        </w:rPr>
      </w:pPr>
      <w:r>
        <w:rPr>
          <w:rStyle w:val="7"/>
          <w:rFonts w:ascii="宋体" w:hAnsi="宋体"/>
          <w:szCs w:val="21"/>
        </w:rPr>
        <w:t>②主要工程项目的完整性。</w:t>
      </w:r>
    </w:p>
    <w:p>
      <w:pPr>
        <w:spacing w:line="360" w:lineRule="auto"/>
        <w:ind w:firstLine="420" w:firstLineChars="200"/>
        <w:rPr>
          <w:rStyle w:val="7"/>
          <w:rFonts w:ascii="宋体" w:hAnsi="宋体"/>
          <w:szCs w:val="21"/>
        </w:rPr>
      </w:pPr>
      <w:r>
        <w:rPr>
          <w:rStyle w:val="7"/>
          <w:rFonts w:ascii="宋体" w:hAnsi="宋体"/>
          <w:szCs w:val="21"/>
        </w:rPr>
        <w:t>③进度计划是否符合分期施工、分批动用和配套动用的要求。</w:t>
      </w:r>
    </w:p>
    <w:p>
      <w:pPr>
        <w:spacing w:line="360" w:lineRule="auto"/>
        <w:ind w:firstLine="420" w:firstLineChars="200"/>
        <w:rPr>
          <w:rStyle w:val="7"/>
          <w:rFonts w:ascii="宋体" w:hAnsi="宋体"/>
          <w:szCs w:val="21"/>
        </w:rPr>
      </w:pPr>
      <w:r>
        <w:rPr>
          <w:rStyle w:val="7"/>
          <w:rFonts w:ascii="宋体" w:hAnsi="宋体"/>
          <w:szCs w:val="21"/>
        </w:rPr>
        <w:t>④阶段性施工进度计划与总进度计划的符合性。</w:t>
      </w:r>
    </w:p>
    <w:p>
      <w:pPr>
        <w:spacing w:line="360" w:lineRule="auto"/>
        <w:ind w:firstLine="420" w:firstLineChars="200"/>
        <w:rPr>
          <w:rStyle w:val="7"/>
          <w:rFonts w:ascii="宋体" w:hAnsi="宋体"/>
          <w:szCs w:val="21"/>
        </w:rPr>
      </w:pPr>
      <w:r>
        <w:rPr>
          <w:rStyle w:val="7"/>
          <w:rFonts w:ascii="宋体" w:hAnsi="宋体"/>
          <w:szCs w:val="21"/>
        </w:rPr>
        <w:t>⑤各专业进度计划的协调性。</w:t>
      </w:r>
    </w:p>
    <w:p>
      <w:pPr>
        <w:spacing w:line="360" w:lineRule="auto"/>
        <w:ind w:firstLine="420" w:firstLineChars="200"/>
        <w:rPr>
          <w:rStyle w:val="7"/>
          <w:rFonts w:ascii="宋体" w:hAnsi="宋体"/>
          <w:szCs w:val="21"/>
        </w:rPr>
      </w:pPr>
      <w:r>
        <w:rPr>
          <w:rStyle w:val="7"/>
          <w:rFonts w:ascii="宋体" w:hAnsi="宋体"/>
          <w:szCs w:val="21"/>
        </w:rPr>
        <w:t>⑥施工顺序是否满足施工工艺要求。</w:t>
      </w:r>
    </w:p>
    <w:p>
      <w:pPr>
        <w:spacing w:line="360" w:lineRule="auto"/>
        <w:ind w:firstLine="420" w:firstLineChars="200"/>
        <w:rPr>
          <w:rStyle w:val="7"/>
          <w:rFonts w:ascii="宋体" w:hAnsi="宋体"/>
          <w:szCs w:val="21"/>
        </w:rPr>
      </w:pPr>
      <w:r>
        <w:rPr>
          <w:rStyle w:val="7"/>
          <w:rFonts w:ascii="宋体" w:hAnsi="宋体"/>
          <w:szCs w:val="21"/>
        </w:rPr>
        <w:t>⑦施工承包人员、工程材料、构配件、设备、施工机械设备、机具等资源供应计划是否满足进度计划需要。</w:t>
      </w:r>
    </w:p>
    <w:p>
      <w:pPr>
        <w:spacing w:line="360" w:lineRule="auto"/>
        <w:ind w:firstLine="420" w:firstLineChars="200"/>
        <w:rPr>
          <w:rStyle w:val="7"/>
          <w:rFonts w:ascii="宋体" w:hAnsi="宋体"/>
          <w:szCs w:val="21"/>
        </w:rPr>
      </w:pPr>
      <w:r>
        <w:rPr>
          <w:rStyle w:val="7"/>
          <w:rFonts w:ascii="宋体" w:hAnsi="宋体"/>
          <w:szCs w:val="21"/>
        </w:rPr>
        <w:t xml:space="preserve">⑧施工进度计划是否符合委托人提供的资金、施工图纸、施工场地、物资等施工条件。 </w:t>
      </w:r>
    </w:p>
    <w:p>
      <w:pPr>
        <w:spacing w:line="360" w:lineRule="auto"/>
        <w:ind w:firstLine="420" w:firstLineChars="200"/>
        <w:rPr>
          <w:rStyle w:val="7"/>
          <w:rFonts w:ascii="宋体" w:hAnsi="宋体"/>
          <w:szCs w:val="21"/>
        </w:rPr>
      </w:pPr>
      <w:r>
        <w:rPr>
          <w:rStyle w:val="7"/>
          <w:rFonts w:ascii="宋体" w:hAnsi="宋体"/>
          <w:szCs w:val="21"/>
        </w:rPr>
        <w:t>（50）项目监理机构应检查进度计划的实施情况，记录实际进度及其相关情况，如发现实际进度与计划进度不符时，应指令施工承包人采取调整措施；当实际进度严重滞后于计划进度且影响合同工期时，应签发监理通知单要求施工单位采取调整措施，总监理工程师应向委托人报告工期延误风险；必要时召开有关责任方参加的专题会议，确定采取的措施，由施工承包人调整进度计划，经总监理工程师批准后报送委托人。</w:t>
      </w:r>
    </w:p>
    <w:p>
      <w:pPr>
        <w:spacing w:line="360" w:lineRule="auto"/>
        <w:ind w:firstLine="420" w:firstLineChars="200"/>
        <w:rPr>
          <w:rStyle w:val="7"/>
          <w:rFonts w:ascii="宋体" w:hAnsi="宋体"/>
          <w:szCs w:val="21"/>
        </w:rPr>
      </w:pPr>
      <w:r>
        <w:rPr>
          <w:rStyle w:val="7"/>
          <w:rFonts w:ascii="宋体" w:hAnsi="宋体"/>
          <w:szCs w:val="21"/>
        </w:rPr>
        <w:t>（51）由于非施工承包人原因导致实际进度滞后于计划进度时，项目监理机构应审查施工承包人报送的工期延期申请，总监理工程师批准后，报委托人。</w:t>
      </w:r>
    </w:p>
    <w:p>
      <w:pPr>
        <w:spacing w:line="360" w:lineRule="auto"/>
        <w:ind w:firstLine="420" w:firstLineChars="200"/>
        <w:rPr>
          <w:rStyle w:val="7"/>
          <w:rFonts w:ascii="宋体" w:hAnsi="宋体"/>
          <w:szCs w:val="21"/>
        </w:rPr>
      </w:pPr>
      <w:r>
        <w:rPr>
          <w:rStyle w:val="7"/>
          <w:rFonts w:ascii="宋体" w:hAnsi="宋体"/>
          <w:szCs w:val="21"/>
        </w:rPr>
        <w:t>（52）项目监理机构定期向委托人报告工程进度实施情况、采取的进度控制措施、取得的效果、相关建议以及工程延期和费用索赔风险。当工期严重滞后时，应向委托人提交专题报告。</w:t>
      </w:r>
    </w:p>
    <w:p>
      <w:pPr>
        <w:spacing w:before="156" w:line="360" w:lineRule="auto"/>
        <w:ind w:firstLine="422" w:firstLineChars="200"/>
        <w:rPr>
          <w:rStyle w:val="7"/>
          <w:rFonts w:ascii="宋体" w:hAnsi="宋体"/>
          <w:szCs w:val="21"/>
        </w:rPr>
      </w:pPr>
      <w:r>
        <w:rPr>
          <w:rStyle w:val="7"/>
          <w:rFonts w:ascii="宋体" w:hAnsi="宋体"/>
          <w:b/>
          <w:szCs w:val="21"/>
        </w:rPr>
        <w:t>5  安全监理工作要求与标准：</w:t>
      </w:r>
    </w:p>
    <w:p>
      <w:pPr>
        <w:spacing w:line="360" w:lineRule="auto"/>
        <w:ind w:firstLine="420" w:firstLineChars="200"/>
        <w:rPr>
          <w:rStyle w:val="7"/>
          <w:rFonts w:ascii="宋体" w:hAnsi="宋体"/>
          <w:szCs w:val="21"/>
        </w:rPr>
      </w:pPr>
      <w:r>
        <w:rPr>
          <w:rStyle w:val="7"/>
          <w:rFonts w:ascii="宋体" w:hAnsi="宋体"/>
          <w:szCs w:val="21"/>
        </w:rPr>
        <w:t>（53）施工安全监理应坚持“安全第一、预防为主、综合治理”的原则。</w:t>
      </w:r>
    </w:p>
    <w:p>
      <w:pPr>
        <w:spacing w:line="360" w:lineRule="auto"/>
        <w:ind w:firstLine="420" w:firstLineChars="200"/>
        <w:rPr>
          <w:rStyle w:val="7"/>
          <w:rFonts w:ascii="宋体" w:hAnsi="宋体"/>
          <w:szCs w:val="21"/>
        </w:rPr>
      </w:pPr>
      <w:r>
        <w:rPr>
          <w:rStyle w:val="7"/>
          <w:rFonts w:ascii="宋体" w:hAnsi="宋体"/>
          <w:szCs w:val="21"/>
        </w:rPr>
        <w:t>（54）项目监理机构应履行建设工程安全生产管理法定职责，总监理工程师对项目监理机构的施工安全监理工作负责。</w:t>
      </w:r>
    </w:p>
    <w:p>
      <w:pPr>
        <w:spacing w:line="360" w:lineRule="auto"/>
        <w:ind w:firstLine="420" w:firstLineChars="200"/>
        <w:rPr>
          <w:rStyle w:val="7"/>
          <w:rFonts w:ascii="宋体" w:hAnsi="宋体"/>
          <w:szCs w:val="21"/>
        </w:rPr>
      </w:pPr>
      <w:r>
        <w:rPr>
          <w:rStyle w:val="7"/>
          <w:rFonts w:ascii="宋体" w:hAnsi="宋体"/>
          <w:szCs w:val="21"/>
        </w:rPr>
        <w:t>（55）项目监理机构应建立施工安全监理工作制度，包括：</w:t>
      </w:r>
    </w:p>
    <w:p>
      <w:pPr>
        <w:spacing w:line="360" w:lineRule="auto"/>
        <w:ind w:firstLine="420" w:firstLineChars="200"/>
        <w:rPr>
          <w:rStyle w:val="7"/>
          <w:rFonts w:ascii="宋体" w:hAnsi="宋体"/>
          <w:szCs w:val="21"/>
        </w:rPr>
      </w:pPr>
      <w:r>
        <w:rPr>
          <w:rStyle w:val="7"/>
          <w:rFonts w:ascii="宋体" w:hAnsi="宋体"/>
          <w:szCs w:val="21"/>
        </w:rPr>
        <w:t>①方案审查核验制度。</w:t>
      </w:r>
    </w:p>
    <w:p>
      <w:pPr>
        <w:spacing w:line="360" w:lineRule="auto"/>
        <w:ind w:firstLine="420" w:firstLineChars="200"/>
        <w:rPr>
          <w:rStyle w:val="7"/>
          <w:rFonts w:ascii="宋体" w:hAnsi="宋体"/>
          <w:szCs w:val="21"/>
        </w:rPr>
      </w:pPr>
      <w:r>
        <w:rPr>
          <w:rStyle w:val="7"/>
          <w:rFonts w:ascii="宋体" w:hAnsi="宋体"/>
          <w:szCs w:val="21"/>
        </w:rPr>
        <w:t>②特种作业人员核查制度。</w:t>
      </w:r>
    </w:p>
    <w:p>
      <w:pPr>
        <w:spacing w:line="360" w:lineRule="auto"/>
        <w:ind w:firstLine="420" w:firstLineChars="200"/>
        <w:rPr>
          <w:rStyle w:val="7"/>
          <w:rFonts w:ascii="宋体" w:hAnsi="宋体"/>
          <w:szCs w:val="21"/>
        </w:rPr>
      </w:pPr>
      <w:r>
        <w:rPr>
          <w:rStyle w:val="7"/>
          <w:rFonts w:ascii="宋体" w:hAnsi="宋体"/>
          <w:szCs w:val="21"/>
        </w:rPr>
        <w:t>③施工现场安全检查制度（含安全周检、月检、专项检查等）。</w:t>
      </w:r>
    </w:p>
    <w:p>
      <w:pPr>
        <w:spacing w:line="360" w:lineRule="auto"/>
        <w:ind w:firstLine="420" w:firstLineChars="200"/>
        <w:rPr>
          <w:rStyle w:val="7"/>
          <w:rFonts w:ascii="宋体" w:hAnsi="宋体"/>
          <w:szCs w:val="21"/>
        </w:rPr>
      </w:pPr>
      <w:r>
        <w:rPr>
          <w:rStyle w:val="7"/>
          <w:rFonts w:ascii="宋体" w:hAnsi="宋体"/>
          <w:szCs w:val="21"/>
        </w:rPr>
        <w:t>④专题会议制度。</w:t>
      </w:r>
    </w:p>
    <w:p>
      <w:pPr>
        <w:spacing w:line="360" w:lineRule="auto"/>
        <w:ind w:firstLine="420" w:firstLineChars="200"/>
        <w:rPr>
          <w:rStyle w:val="7"/>
          <w:rFonts w:ascii="宋体" w:hAnsi="宋体"/>
          <w:szCs w:val="21"/>
        </w:rPr>
      </w:pPr>
      <w:r>
        <w:rPr>
          <w:rStyle w:val="7"/>
          <w:rFonts w:ascii="宋体" w:hAnsi="宋体"/>
          <w:szCs w:val="21"/>
        </w:rPr>
        <w:t>⑤报告制度。</w:t>
      </w:r>
    </w:p>
    <w:p>
      <w:pPr>
        <w:spacing w:line="360" w:lineRule="auto"/>
        <w:ind w:firstLine="420" w:firstLineChars="200"/>
        <w:rPr>
          <w:rStyle w:val="7"/>
          <w:rFonts w:ascii="宋体" w:hAnsi="宋体"/>
          <w:szCs w:val="21"/>
        </w:rPr>
      </w:pPr>
      <w:r>
        <w:rPr>
          <w:rStyle w:val="7"/>
          <w:rFonts w:ascii="宋体" w:hAnsi="宋体"/>
          <w:szCs w:val="21"/>
        </w:rPr>
        <w:t>⑥资料管理制度。</w:t>
      </w:r>
    </w:p>
    <w:p>
      <w:pPr>
        <w:spacing w:line="360" w:lineRule="auto"/>
        <w:ind w:firstLine="420" w:firstLineChars="200"/>
        <w:rPr>
          <w:rStyle w:val="7"/>
          <w:rFonts w:ascii="宋体" w:hAnsi="宋体"/>
          <w:szCs w:val="21"/>
        </w:rPr>
      </w:pPr>
      <w:r>
        <w:rPr>
          <w:rStyle w:val="7"/>
          <w:rFonts w:ascii="宋体" w:hAnsi="宋体"/>
          <w:szCs w:val="21"/>
        </w:rPr>
        <w:t>⑦其他为落实安全监理工作必需的制度。</w:t>
      </w:r>
    </w:p>
    <w:p>
      <w:pPr>
        <w:spacing w:line="360" w:lineRule="auto"/>
        <w:ind w:firstLine="420" w:firstLineChars="200"/>
        <w:rPr>
          <w:rStyle w:val="7"/>
          <w:rFonts w:ascii="宋体" w:hAnsi="宋体"/>
          <w:szCs w:val="21"/>
        </w:rPr>
      </w:pPr>
      <w:r>
        <w:rPr>
          <w:rStyle w:val="7"/>
          <w:rFonts w:ascii="宋体" w:hAnsi="宋体"/>
          <w:szCs w:val="21"/>
        </w:rPr>
        <w:t>（56）项目监理机构应对涉及施工安全的专项方案、技术措施进行审查，并提出审查意见。</w:t>
      </w:r>
    </w:p>
    <w:p>
      <w:pPr>
        <w:spacing w:line="360" w:lineRule="auto"/>
        <w:ind w:firstLine="420" w:firstLineChars="200"/>
        <w:rPr>
          <w:rStyle w:val="7"/>
          <w:rFonts w:ascii="宋体" w:hAnsi="宋体"/>
          <w:szCs w:val="21"/>
        </w:rPr>
      </w:pPr>
      <w:r>
        <w:rPr>
          <w:rStyle w:val="7"/>
          <w:rFonts w:ascii="宋体" w:hAnsi="宋体"/>
          <w:szCs w:val="21"/>
        </w:rPr>
        <w:t>（57）危险性较大的分部分项工程施工前，项目监理机构应审查施工承包人报送的专项施工方案。超过一定规模的危险性较大的分部分项工程专项施工方案，应检查施工承包人组织专家进行论证、审查情况；应督促施工承包人根据专家论证报告修改完善，经其单位技术负责人签字后，报监理人审查。</w:t>
      </w:r>
    </w:p>
    <w:p>
      <w:pPr>
        <w:spacing w:line="360" w:lineRule="auto"/>
        <w:ind w:firstLine="420" w:firstLineChars="200"/>
        <w:rPr>
          <w:rStyle w:val="7"/>
          <w:rFonts w:ascii="宋体" w:hAnsi="宋体"/>
          <w:szCs w:val="21"/>
        </w:rPr>
      </w:pPr>
      <w:r>
        <w:rPr>
          <w:rStyle w:val="7"/>
          <w:rFonts w:ascii="宋体" w:hAnsi="宋体"/>
          <w:szCs w:val="21"/>
        </w:rPr>
        <w:t>（58）项目监理机构应检查施工承包人安全生产管理制度的建立情况、安全生产许可证、现场专职安全生产管理人员的配置情况、项目负责人和专职安全员岗位证书及特种人员的资格证书等。</w:t>
      </w:r>
    </w:p>
    <w:p>
      <w:pPr>
        <w:spacing w:line="360" w:lineRule="auto"/>
        <w:ind w:firstLine="420" w:firstLineChars="200"/>
        <w:rPr>
          <w:rStyle w:val="7"/>
          <w:rFonts w:ascii="宋体" w:hAnsi="宋体"/>
          <w:szCs w:val="21"/>
        </w:rPr>
      </w:pPr>
      <w:r>
        <w:rPr>
          <w:rStyle w:val="7"/>
          <w:rFonts w:ascii="宋体" w:hAnsi="宋体"/>
          <w:szCs w:val="21"/>
        </w:rPr>
        <w:t>（59）项目监理机构应要求施工承包人提交与分包人签订的施工安全生产管理协议书，督促施工承包人建立检查分包人的安全生产规章制度。</w:t>
      </w:r>
    </w:p>
    <w:p>
      <w:pPr>
        <w:spacing w:line="360" w:lineRule="auto"/>
        <w:ind w:firstLine="420" w:firstLineChars="200"/>
        <w:rPr>
          <w:rStyle w:val="7"/>
          <w:rFonts w:ascii="宋体" w:hAnsi="宋体"/>
          <w:szCs w:val="21"/>
        </w:rPr>
      </w:pPr>
      <w:r>
        <w:rPr>
          <w:rStyle w:val="7"/>
          <w:rFonts w:ascii="宋体" w:hAnsi="宋体"/>
          <w:szCs w:val="21"/>
        </w:rPr>
        <w:t>（60）项目监理机构应对施工承包人报送的建筑起重机械安拆报审表及所附资料进行审查，符合要求的，由施工承包人向当地建设行政主管机构办理告知手续后，方可进行安装或拆卸。起重机械设备安装前，项目监理机构应对设备基础进行验收；在安拆、加节和机械附着部位作业过程中，应实施旁站，并填写旁站记录；安装、加节作业完成后，按相关要求进行资料核查，参加施工承包人组织的验收，并在建筑起重机械验收记录上签署意见；监督施工项目部在建筑起重机械验收合格30天内到建设行政主管部门备案，领取使用登记牌。</w:t>
      </w:r>
    </w:p>
    <w:p>
      <w:pPr>
        <w:spacing w:line="360" w:lineRule="auto"/>
        <w:ind w:firstLine="420" w:firstLineChars="200"/>
        <w:rPr>
          <w:rStyle w:val="7"/>
          <w:rFonts w:ascii="宋体" w:hAnsi="宋体"/>
          <w:szCs w:val="21"/>
        </w:rPr>
      </w:pPr>
      <w:r>
        <w:rPr>
          <w:rStyle w:val="7"/>
          <w:rFonts w:ascii="宋体" w:hAnsi="宋体"/>
          <w:szCs w:val="21"/>
        </w:rPr>
        <w:t>（61）项目监理机构应对施工承包人进场的特种作业人员持证上岗情况进行核查，发现施工现场特种作业人员无证操作的，应立即口头制止，并要求施工项目部撤出无证人员；施工项目部不执行口头指令的，监理人员应立即签发监理通知单，要求施工承包人执行，并报告总监理工程师。</w:t>
      </w:r>
    </w:p>
    <w:p>
      <w:pPr>
        <w:spacing w:line="360" w:lineRule="auto"/>
        <w:ind w:firstLine="420" w:firstLineChars="200"/>
        <w:rPr>
          <w:rStyle w:val="7"/>
          <w:rFonts w:ascii="宋体" w:hAnsi="宋体"/>
          <w:szCs w:val="21"/>
        </w:rPr>
      </w:pPr>
      <w:r>
        <w:rPr>
          <w:rStyle w:val="7"/>
          <w:rFonts w:ascii="宋体" w:hAnsi="宋体"/>
          <w:szCs w:val="21"/>
        </w:rPr>
        <w:t>（62）项目监理机构应对钢管、扣件、安全网进行检查，当发现材料不合格时，应立即指令施工项目部将不合格的材料撤出现场。</w:t>
      </w:r>
    </w:p>
    <w:p>
      <w:pPr>
        <w:spacing w:line="360" w:lineRule="auto"/>
        <w:ind w:firstLine="420" w:firstLineChars="200"/>
        <w:rPr>
          <w:rStyle w:val="7"/>
          <w:rFonts w:ascii="宋体" w:hAnsi="宋体"/>
          <w:szCs w:val="21"/>
        </w:rPr>
      </w:pPr>
      <w:r>
        <w:rPr>
          <w:rStyle w:val="7"/>
          <w:rFonts w:ascii="宋体" w:hAnsi="宋体"/>
          <w:szCs w:val="21"/>
        </w:rPr>
        <w:t>（63）项目监理机构应在施工承包人自检合格的基础上，对模板支撑体系、自升式模板体系、落地式脚手架、悬挑脚手架、工具式脚手架、临时用电和基坑支护等重要的安全设施进行检查或验收。</w:t>
      </w:r>
    </w:p>
    <w:p>
      <w:pPr>
        <w:spacing w:line="360" w:lineRule="auto"/>
        <w:ind w:firstLine="420" w:firstLineChars="200"/>
        <w:rPr>
          <w:rStyle w:val="7"/>
          <w:rFonts w:ascii="宋体" w:hAnsi="宋体"/>
          <w:szCs w:val="21"/>
        </w:rPr>
      </w:pPr>
      <w:r>
        <w:rPr>
          <w:rStyle w:val="7"/>
          <w:rFonts w:ascii="宋体" w:hAnsi="宋体"/>
          <w:szCs w:val="21"/>
        </w:rPr>
        <w:t>（64）项目监理机构应依据专项施工方案及工程建设强制性标准对危险性较大的分部分项工程作业进行检查，发现未按专项施工方案实施时，应签发监理通知单，要求施工承包人按专项方案实施。</w:t>
      </w:r>
    </w:p>
    <w:p>
      <w:pPr>
        <w:spacing w:line="360" w:lineRule="auto"/>
        <w:ind w:firstLine="420" w:firstLineChars="200"/>
        <w:rPr>
          <w:rStyle w:val="7"/>
          <w:rFonts w:ascii="宋体" w:hAnsi="宋体"/>
          <w:szCs w:val="21"/>
        </w:rPr>
      </w:pPr>
      <w:r>
        <w:rPr>
          <w:rStyle w:val="7"/>
          <w:rFonts w:ascii="宋体" w:hAnsi="宋体"/>
          <w:szCs w:val="21"/>
        </w:rPr>
        <w:t>（65）项目监理机构应定期组织安全生产检查，监理人员应对施工现场安全生产状况进行巡视，并做好书面记录，发现安全隐患的，项目监理机构应及时向施工承包人发出监理指令，要求其立即整改。</w:t>
      </w:r>
    </w:p>
    <w:p>
      <w:pPr>
        <w:spacing w:line="360" w:lineRule="auto"/>
        <w:ind w:firstLine="420" w:firstLineChars="200"/>
        <w:jc w:val="left"/>
        <w:rPr>
          <w:rStyle w:val="7"/>
          <w:rFonts w:ascii="宋体" w:hAnsi="宋体"/>
          <w:szCs w:val="21"/>
        </w:rPr>
      </w:pPr>
      <w:r>
        <w:rPr>
          <w:rStyle w:val="7"/>
          <w:rFonts w:ascii="宋体" w:hAnsi="宋体"/>
          <w:szCs w:val="21"/>
        </w:rPr>
        <w:t>（66）项目监理机构在监理例会上，应组织检查上一次例会确定的安全生产事项的落实情况，分析未落实事项的原因，提出监理意见，并共同确定下一阶段施工安全生产管理工作内容。</w:t>
      </w:r>
    </w:p>
    <w:p>
      <w:pPr>
        <w:spacing w:line="360" w:lineRule="auto"/>
        <w:ind w:firstLine="420" w:firstLineChars="200"/>
        <w:rPr>
          <w:rStyle w:val="7"/>
          <w:rFonts w:ascii="宋体" w:hAnsi="宋体"/>
          <w:szCs w:val="21"/>
        </w:rPr>
      </w:pPr>
      <w:r>
        <w:rPr>
          <w:rStyle w:val="7"/>
          <w:rFonts w:ascii="宋体" w:hAnsi="宋体"/>
          <w:szCs w:val="21"/>
        </w:rPr>
        <w:t>（67）项目监理机构应按规定程序向委托人或建设行政主管部门报告安全监理工作：</w:t>
      </w:r>
    </w:p>
    <w:p>
      <w:pPr>
        <w:spacing w:line="360" w:lineRule="auto"/>
        <w:ind w:firstLine="420" w:firstLineChars="200"/>
        <w:rPr>
          <w:rStyle w:val="7"/>
          <w:rFonts w:ascii="宋体" w:hAnsi="宋体"/>
          <w:szCs w:val="21"/>
        </w:rPr>
      </w:pPr>
      <w:r>
        <w:rPr>
          <w:rStyle w:val="7"/>
          <w:rFonts w:ascii="宋体" w:hAnsi="宋体"/>
          <w:szCs w:val="21"/>
        </w:rPr>
        <w:t>①项目监理机构应每月总结施工现场安全生产的情况，并写入监理月报，向委托人报告。</w:t>
      </w:r>
    </w:p>
    <w:p>
      <w:pPr>
        <w:spacing w:line="360" w:lineRule="auto"/>
        <w:ind w:firstLine="420" w:firstLineChars="200"/>
        <w:rPr>
          <w:rStyle w:val="7"/>
          <w:rFonts w:ascii="宋体" w:hAnsi="宋体"/>
          <w:szCs w:val="21"/>
        </w:rPr>
      </w:pPr>
      <w:r>
        <w:rPr>
          <w:rStyle w:val="7"/>
          <w:rFonts w:ascii="宋体" w:hAnsi="宋体"/>
          <w:szCs w:val="21"/>
        </w:rPr>
        <w:t>②针对施工项目部的安全生产状况和对监理指令的执行情况，总监理工程师认为有必要时，可编制施工安全监理专题报告，报送委托人。</w:t>
      </w:r>
    </w:p>
    <w:p>
      <w:pPr>
        <w:spacing w:line="360" w:lineRule="auto"/>
        <w:ind w:firstLine="420" w:firstLineChars="200"/>
        <w:rPr>
          <w:rStyle w:val="7"/>
          <w:rFonts w:ascii="宋体" w:hAnsi="宋体"/>
          <w:szCs w:val="21"/>
        </w:rPr>
      </w:pPr>
      <w:r>
        <w:rPr>
          <w:rStyle w:val="7"/>
          <w:rFonts w:ascii="宋体" w:hAnsi="宋体"/>
          <w:szCs w:val="21"/>
        </w:rPr>
        <w:t>③当施工项目部不执行项目监理机构的整改指令时，项目监理机构应及时报告委托人，以电话形式报告的应有通话记录，并及时补充书面报告。</w:t>
      </w:r>
    </w:p>
    <w:p>
      <w:pPr>
        <w:spacing w:line="360" w:lineRule="auto"/>
        <w:ind w:firstLine="420" w:firstLineChars="200"/>
        <w:rPr>
          <w:rStyle w:val="7"/>
          <w:rFonts w:ascii="宋体" w:hAnsi="宋体"/>
          <w:szCs w:val="21"/>
        </w:rPr>
      </w:pPr>
      <w:r>
        <w:rPr>
          <w:rStyle w:val="7"/>
          <w:rFonts w:ascii="宋体" w:hAnsi="宋体"/>
          <w:szCs w:val="21"/>
        </w:rPr>
        <w:t>④总监理工程师签发工程暂停令应及时向委托人报告。</w:t>
      </w:r>
    </w:p>
    <w:p>
      <w:pPr>
        <w:spacing w:line="360" w:lineRule="auto"/>
        <w:ind w:firstLine="420" w:firstLineChars="200"/>
        <w:rPr>
          <w:rStyle w:val="7"/>
          <w:rFonts w:ascii="宋体" w:hAnsi="宋体"/>
          <w:szCs w:val="21"/>
        </w:rPr>
      </w:pPr>
      <w:r>
        <w:rPr>
          <w:rStyle w:val="7"/>
          <w:rFonts w:ascii="宋体" w:hAnsi="宋体"/>
          <w:szCs w:val="21"/>
        </w:rPr>
        <w:t>⑤当施工承包人拒不执行工程暂停令时，总监理工程师应向委托人和建设行政主管部门报告。</w:t>
      </w:r>
    </w:p>
    <w:p>
      <w:pPr>
        <w:spacing w:line="360" w:lineRule="auto"/>
        <w:ind w:firstLine="420" w:firstLineChars="200"/>
        <w:rPr>
          <w:rStyle w:val="7"/>
          <w:rFonts w:ascii="宋体" w:hAnsi="宋体"/>
          <w:szCs w:val="21"/>
        </w:rPr>
      </w:pPr>
      <w:r>
        <w:rPr>
          <w:rStyle w:val="7"/>
          <w:rFonts w:ascii="宋体" w:hAnsi="宋体"/>
          <w:szCs w:val="21"/>
        </w:rPr>
        <w:t>（68）项目监理机构应开展安全隐患排查工作，发现工程存在安全事故隐患时，应签发施工现场安全隐患排查通知单要求施工承包人整改。必要时，应签发监理通知单，要求施工承包人进一步整改；情况严重时，应签发工程暂停令，并应及时报告委托人。施工承包人拒不整改或不停止施工时，监理人应及时向有关部门报送监理报告。</w:t>
      </w:r>
    </w:p>
    <w:p>
      <w:pPr>
        <w:spacing w:line="360" w:lineRule="auto"/>
        <w:ind w:firstLine="420" w:firstLineChars="200"/>
        <w:rPr>
          <w:rStyle w:val="7"/>
          <w:rFonts w:ascii="宋体" w:hAnsi="宋体"/>
          <w:szCs w:val="21"/>
        </w:rPr>
      </w:pPr>
      <w:r>
        <w:rPr>
          <w:rStyle w:val="7"/>
          <w:rFonts w:ascii="宋体" w:hAnsi="宋体"/>
          <w:szCs w:val="21"/>
        </w:rPr>
        <w:t>（69）现场发生安全事故时，项目监理机构应立即签发工程暂停令，督促施工承包人迅速保护现场，抢救人员，采取措施防止事态发展扩大，同时收集与事故有关的资料，参与、配合事故调查和处理。事故调查处理结束后，应按照事故调查组提出的处理意见和防范措施建议，检查施工承包人落实情况，审查施工承包人报送的工程复工报审表，并由总监理工程师签署意见。</w:t>
      </w:r>
    </w:p>
    <w:p>
      <w:pPr>
        <w:spacing w:line="360" w:lineRule="auto"/>
        <w:ind w:firstLine="420" w:firstLineChars="200"/>
        <w:rPr>
          <w:rStyle w:val="7"/>
          <w:rFonts w:ascii="宋体" w:hAnsi="宋体"/>
          <w:szCs w:val="21"/>
        </w:rPr>
      </w:pPr>
      <w:r>
        <w:rPr>
          <w:rStyle w:val="7"/>
          <w:rFonts w:ascii="宋体" w:hAnsi="宋体"/>
          <w:szCs w:val="21"/>
        </w:rPr>
        <w:t>（70）项目监理机构应核查施工承包人安全生产措施费用投入和使用情况及施工承包人报送的安全生产措施费用支付申请，并签署意见。</w:t>
      </w:r>
    </w:p>
    <w:p>
      <w:pPr>
        <w:spacing w:before="156" w:line="360" w:lineRule="auto"/>
        <w:ind w:firstLine="422" w:firstLineChars="200"/>
        <w:rPr>
          <w:rStyle w:val="7"/>
          <w:rFonts w:ascii="宋体" w:hAnsi="宋体"/>
          <w:szCs w:val="21"/>
        </w:rPr>
      </w:pPr>
      <w:r>
        <w:rPr>
          <w:rStyle w:val="7"/>
          <w:rFonts w:ascii="宋体" w:hAnsi="宋体"/>
          <w:b/>
          <w:szCs w:val="21"/>
        </w:rPr>
        <w:t>6  合同管理的工作要求与标准：</w:t>
      </w:r>
    </w:p>
    <w:p>
      <w:pPr>
        <w:spacing w:line="360" w:lineRule="auto"/>
        <w:ind w:firstLine="420" w:firstLineChars="200"/>
        <w:rPr>
          <w:rStyle w:val="7"/>
          <w:rFonts w:ascii="宋体" w:hAnsi="宋体"/>
          <w:szCs w:val="21"/>
        </w:rPr>
      </w:pPr>
      <w:r>
        <w:rPr>
          <w:rStyle w:val="7"/>
          <w:rFonts w:ascii="宋体" w:hAnsi="宋体"/>
          <w:szCs w:val="21"/>
        </w:rPr>
        <w:t>（71）项目监理机构应跟踪合同执行情况，加强预控，采取措施防止合同执行偏差的发生。</w:t>
      </w:r>
    </w:p>
    <w:p>
      <w:pPr>
        <w:spacing w:line="360" w:lineRule="auto"/>
        <w:ind w:firstLine="420" w:firstLineChars="200"/>
        <w:rPr>
          <w:rStyle w:val="7"/>
          <w:rFonts w:ascii="宋体" w:hAnsi="宋体"/>
          <w:szCs w:val="21"/>
        </w:rPr>
      </w:pPr>
      <w:r>
        <w:rPr>
          <w:rStyle w:val="7"/>
          <w:rFonts w:ascii="宋体" w:hAnsi="宋体"/>
          <w:szCs w:val="21"/>
        </w:rPr>
        <w:t>（72）项目监理机构需要对分包人发出管理指令的，应通过施工承包人实施。</w:t>
      </w:r>
    </w:p>
    <w:p>
      <w:pPr>
        <w:spacing w:line="360" w:lineRule="auto"/>
        <w:ind w:firstLine="420" w:firstLineChars="200"/>
        <w:rPr>
          <w:rStyle w:val="7"/>
          <w:rFonts w:ascii="宋体" w:hAnsi="宋体"/>
          <w:szCs w:val="21"/>
        </w:rPr>
      </w:pPr>
      <w:r>
        <w:rPr>
          <w:rStyle w:val="7"/>
          <w:rFonts w:ascii="宋体" w:hAnsi="宋体"/>
          <w:szCs w:val="21"/>
        </w:rPr>
        <w:t>（73）项目监理机构应按委托人授权对工程变更提出评估意见，包括：</w:t>
      </w:r>
    </w:p>
    <w:p>
      <w:pPr>
        <w:spacing w:line="360" w:lineRule="auto"/>
        <w:ind w:firstLine="420" w:firstLineChars="200"/>
        <w:rPr>
          <w:rStyle w:val="7"/>
          <w:rFonts w:ascii="宋体" w:hAnsi="宋体"/>
          <w:szCs w:val="21"/>
        </w:rPr>
      </w:pPr>
      <w:r>
        <w:rPr>
          <w:rStyle w:val="7"/>
          <w:rFonts w:ascii="宋体" w:hAnsi="宋体"/>
          <w:szCs w:val="21"/>
        </w:rPr>
        <w:t>①工程变更项目与原工程项目之间的类似程度和难易程度。</w:t>
      </w:r>
    </w:p>
    <w:p>
      <w:pPr>
        <w:spacing w:line="360" w:lineRule="auto"/>
        <w:ind w:firstLine="420" w:firstLineChars="200"/>
        <w:rPr>
          <w:rStyle w:val="7"/>
          <w:rFonts w:ascii="宋体" w:hAnsi="宋体"/>
          <w:szCs w:val="21"/>
        </w:rPr>
      </w:pPr>
      <w:r>
        <w:rPr>
          <w:rStyle w:val="7"/>
          <w:rFonts w:ascii="宋体" w:hAnsi="宋体"/>
          <w:szCs w:val="21"/>
        </w:rPr>
        <w:t>②工程变更引起的增减工程量。</w:t>
      </w:r>
    </w:p>
    <w:p>
      <w:pPr>
        <w:spacing w:line="360" w:lineRule="auto"/>
        <w:ind w:firstLine="420" w:firstLineChars="200"/>
        <w:rPr>
          <w:rStyle w:val="7"/>
          <w:rFonts w:ascii="宋体" w:hAnsi="宋体"/>
          <w:szCs w:val="21"/>
        </w:rPr>
      </w:pPr>
      <w:r>
        <w:rPr>
          <w:rStyle w:val="7"/>
          <w:rFonts w:ascii="宋体" w:hAnsi="宋体"/>
          <w:szCs w:val="21"/>
        </w:rPr>
        <w:t>③工程变更引起的费用变化。</w:t>
      </w:r>
    </w:p>
    <w:p>
      <w:pPr>
        <w:spacing w:line="360" w:lineRule="auto"/>
        <w:ind w:firstLine="420" w:firstLineChars="200"/>
        <w:rPr>
          <w:rStyle w:val="7"/>
          <w:rFonts w:ascii="宋体" w:hAnsi="宋体"/>
          <w:szCs w:val="21"/>
        </w:rPr>
      </w:pPr>
      <w:r>
        <w:rPr>
          <w:rStyle w:val="7"/>
          <w:rFonts w:ascii="宋体" w:hAnsi="宋体"/>
          <w:szCs w:val="21"/>
        </w:rPr>
        <w:t>④工程变更对工期的影响。</w:t>
      </w:r>
    </w:p>
    <w:p>
      <w:pPr>
        <w:spacing w:line="360" w:lineRule="auto"/>
        <w:ind w:firstLine="420" w:firstLineChars="200"/>
        <w:rPr>
          <w:rStyle w:val="7"/>
          <w:rFonts w:ascii="宋体" w:hAnsi="宋体"/>
          <w:szCs w:val="21"/>
        </w:rPr>
      </w:pPr>
      <w:r>
        <w:rPr>
          <w:rStyle w:val="7"/>
          <w:rFonts w:ascii="宋体" w:hAnsi="宋体"/>
          <w:szCs w:val="21"/>
        </w:rPr>
        <w:t>（74）项目监理机构应按委托人授权组织委托人、施工承包人按施工合同约定协商确定工程变更费用及工期变化，会签工程变更单。督促施工承包人按会签后的工程变更单组织施工。当工程变更涉及消防、人防、环保、节能、结构等内容的，应按规定经有关部门重新审查。</w:t>
      </w:r>
    </w:p>
    <w:p>
      <w:pPr>
        <w:spacing w:line="360" w:lineRule="auto"/>
        <w:ind w:firstLine="420" w:firstLineChars="200"/>
        <w:rPr>
          <w:rStyle w:val="7"/>
          <w:rFonts w:ascii="宋体" w:hAnsi="宋体"/>
          <w:szCs w:val="21"/>
        </w:rPr>
      </w:pPr>
      <w:r>
        <w:rPr>
          <w:rStyle w:val="7"/>
          <w:rFonts w:ascii="宋体" w:hAnsi="宋体"/>
          <w:szCs w:val="21"/>
        </w:rPr>
        <w:t>（75）项目监理机构应按委托人授权在工程变更实施前与委托人、施工承包人协商确定工程变更的计价原则、方法或价款。</w:t>
      </w:r>
    </w:p>
    <w:p>
      <w:pPr>
        <w:spacing w:line="360" w:lineRule="auto"/>
        <w:ind w:firstLine="420" w:firstLineChars="200"/>
        <w:rPr>
          <w:rStyle w:val="7"/>
          <w:rFonts w:ascii="宋体" w:hAnsi="宋体"/>
          <w:szCs w:val="21"/>
        </w:rPr>
      </w:pPr>
      <w:r>
        <w:rPr>
          <w:rStyle w:val="7"/>
          <w:rFonts w:ascii="宋体" w:hAnsi="宋体"/>
          <w:szCs w:val="21"/>
        </w:rPr>
        <w:t>①合同中已有适用于变更工程的价格，按合同已有的价格计算、变更合同价款；</w:t>
      </w:r>
    </w:p>
    <w:p>
      <w:pPr>
        <w:spacing w:line="360" w:lineRule="auto"/>
        <w:ind w:firstLine="420" w:firstLineChars="200"/>
        <w:rPr>
          <w:rStyle w:val="7"/>
          <w:rFonts w:ascii="宋体" w:hAnsi="宋体"/>
          <w:szCs w:val="21"/>
        </w:rPr>
      </w:pPr>
      <w:r>
        <w:rPr>
          <w:rStyle w:val="7"/>
          <w:rFonts w:ascii="宋体" w:hAnsi="宋体"/>
          <w:szCs w:val="21"/>
        </w:rPr>
        <w:t>②合同中有类似于变更工程的价格，可参照类似价格变更合同价款；</w:t>
      </w:r>
    </w:p>
    <w:p>
      <w:pPr>
        <w:spacing w:line="360" w:lineRule="auto"/>
        <w:ind w:firstLine="420" w:firstLineChars="200"/>
        <w:rPr>
          <w:rStyle w:val="7"/>
          <w:rFonts w:ascii="宋体" w:hAnsi="宋体"/>
          <w:szCs w:val="21"/>
        </w:rPr>
      </w:pPr>
      <w:r>
        <w:rPr>
          <w:rStyle w:val="7"/>
          <w:rFonts w:ascii="宋体" w:hAnsi="宋体"/>
          <w:szCs w:val="21"/>
        </w:rPr>
        <w:t>③合同中没有适用或类似于变更工程的价格，总监理工程师应与委托人、施工承包人就工程变更价款进行充分协商达成一致；如双方达不成一致，由总监理工程师按照成本加利润的原则确定工程变更的合理单价或价款，如有异议，按施工合同约定的争议程序处理。</w:t>
      </w:r>
    </w:p>
    <w:p>
      <w:pPr>
        <w:spacing w:line="360" w:lineRule="auto"/>
        <w:ind w:firstLine="420" w:firstLineChars="200"/>
        <w:rPr>
          <w:rStyle w:val="7"/>
          <w:rFonts w:ascii="宋体" w:hAnsi="宋体"/>
          <w:szCs w:val="21"/>
        </w:rPr>
      </w:pPr>
      <w:r>
        <w:rPr>
          <w:rStyle w:val="7"/>
          <w:rFonts w:ascii="宋体" w:hAnsi="宋体"/>
          <w:szCs w:val="21"/>
        </w:rPr>
        <w:t>（76）项目监理机构应将已批准的工程变更内容在图纸中进行登记和标识。</w:t>
      </w:r>
    </w:p>
    <w:p>
      <w:pPr>
        <w:spacing w:line="360" w:lineRule="auto"/>
        <w:ind w:firstLine="420" w:firstLineChars="200"/>
        <w:rPr>
          <w:rStyle w:val="7"/>
          <w:rFonts w:ascii="宋体" w:hAnsi="宋体"/>
          <w:szCs w:val="21"/>
        </w:rPr>
      </w:pPr>
      <w:r>
        <w:rPr>
          <w:rStyle w:val="7"/>
          <w:rFonts w:ascii="宋体" w:hAnsi="宋体"/>
          <w:szCs w:val="21"/>
        </w:rPr>
        <w:t>（77）项目监理机构应按委托人授权处理费用索赔，包括：</w:t>
      </w:r>
    </w:p>
    <w:p>
      <w:pPr>
        <w:spacing w:line="360" w:lineRule="auto"/>
        <w:ind w:firstLine="420" w:firstLineChars="200"/>
        <w:rPr>
          <w:rStyle w:val="7"/>
          <w:rFonts w:ascii="宋体" w:hAnsi="宋体"/>
          <w:szCs w:val="21"/>
        </w:rPr>
      </w:pPr>
      <w:r>
        <w:rPr>
          <w:rStyle w:val="7"/>
          <w:rFonts w:ascii="宋体" w:hAnsi="宋体"/>
          <w:szCs w:val="21"/>
        </w:rPr>
        <w:t>①对可能导致索赔的原因有充分的预测和防范。</w:t>
      </w:r>
    </w:p>
    <w:p>
      <w:pPr>
        <w:spacing w:line="360" w:lineRule="auto"/>
        <w:ind w:firstLine="420" w:firstLineChars="200"/>
        <w:rPr>
          <w:rStyle w:val="7"/>
          <w:rFonts w:ascii="宋体" w:hAnsi="宋体"/>
          <w:szCs w:val="21"/>
        </w:rPr>
      </w:pPr>
      <w:r>
        <w:rPr>
          <w:rStyle w:val="7"/>
          <w:rFonts w:ascii="宋体" w:hAnsi="宋体"/>
          <w:szCs w:val="21"/>
        </w:rPr>
        <w:t>②通过合同管理防止索赔事件的发生。</w:t>
      </w:r>
    </w:p>
    <w:p>
      <w:pPr>
        <w:spacing w:line="360" w:lineRule="auto"/>
        <w:ind w:firstLine="420" w:firstLineChars="200"/>
        <w:rPr>
          <w:rStyle w:val="7"/>
          <w:rFonts w:ascii="宋体" w:hAnsi="宋体"/>
          <w:szCs w:val="21"/>
        </w:rPr>
      </w:pPr>
      <w:r>
        <w:rPr>
          <w:rStyle w:val="7"/>
          <w:rFonts w:ascii="宋体" w:hAnsi="宋体"/>
          <w:szCs w:val="21"/>
        </w:rPr>
        <w:t>③对已发生的索赔事件及时采取措施，以降低影响及损失。</w:t>
      </w:r>
    </w:p>
    <w:p>
      <w:pPr>
        <w:spacing w:line="360" w:lineRule="auto"/>
        <w:ind w:firstLine="420" w:firstLineChars="200"/>
        <w:rPr>
          <w:rStyle w:val="7"/>
          <w:rFonts w:ascii="宋体" w:hAnsi="宋体"/>
          <w:szCs w:val="21"/>
        </w:rPr>
      </w:pPr>
      <w:r>
        <w:rPr>
          <w:rStyle w:val="7"/>
          <w:rFonts w:ascii="宋体" w:hAnsi="宋体"/>
          <w:szCs w:val="21"/>
        </w:rPr>
        <w:t>④及时收集、整理有关工程费用的原始资料，为处理费用索赔提供依据。</w:t>
      </w:r>
    </w:p>
    <w:p>
      <w:pPr>
        <w:spacing w:line="360" w:lineRule="auto"/>
        <w:ind w:firstLine="420" w:firstLineChars="200"/>
        <w:rPr>
          <w:rStyle w:val="7"/>
          <w:rFonts w:ascii="宋体" w:hAnsi="宋体"/>
          <w:szCs w:val="21"/>
        </w:rPr>
      </w:pPr>
      <w:r>
        <w:rPr>
          <w:rStyle w:val="7"/>
          <w:rFonts w:ascii="宋体" w:hAnsi="宋体"/>
          <w:szCs w:val="21"/>
        </w:rPr>
        <w:t>⑤主持索赔的处理，审核索赔报告，提出监理意见，严禁仅简单签署“情况属实，请甲方认可”。</w:t>
      </w:r>
    </w:p>
    <w:p>
      <w:pPr>
        <w:spacing w:line="360" w:lineRule="auto"/>
        <w:ind w:firstLine="420" w:firstLineChars="200"/>
        <w:rPr>
          <w:rStyle w:val="7"/>
          <w:rFonts w:ascii="宋体" w:hAnsi="宋体"/>
          <w:szCs w:val="21"/>
        </w:rPr>
      </w:pPr>
      <w:r>
        <w:rPr>
          <w:rStyle w:val="7"/>
          <w:rFonts w:ascii="宋体" w:hAnsi="宋体"/>
          <w:szCs w:val="21"/>
        </w:rPr>
        <w:t>（78）项目监理机构应按委托人授权处理工程延期或工期延误，包括：</w:t>
      </w:r>
    </w:p>
    <w:p>
      <w:pPr>
        <w:spacing w:line="360" w:lineRule="auto"/>
        <w:ind w:firstLine="420" w:firstLineChars="200"/>
        <w:rPr>
          <w:rStyle w:val="7"/>
          <w:rFonts w:ascii="宋体" w:hAnsi="宋体"/>
          <w:szCs w:val="21"/>
        </w:rPr>
      </w:pPr>
      <w:r>
        <w:rPr>
          <w:rStyle w:val="7"/>
          <w:rFonts w:ascii="宋体" w:hAnsi="宋体"/>
          <w:szCs w:val="21"/>
        </w:rPr>
        <w:t>①签署工程临时延期报审表，并通报委托人。</w:t>
      </w:r>
    </w:p>
    <w:p>
      <w:pPr>
        <w:spacing w:line="360" w:lineRule="auto"/>
        <w:ind w:firstLine="420" w:firstLineChars="200"/>
        <w:rPr>
          <w:rStyle w:val="7"/>
          <w:rFonts w:ascii="宋体" w:hAnsi="宋体"/>
          <w:szCs w:val="21"/>
        </w:rPr>
      </w:pPr>
      <w:r>
        <w:rPr>
          <w:rStyle w:val="7"/>
          <w:rFonts w:ascii="宋体" w:hAnsi="宋体"/>
          <w:szCs w:val="21"/>
        </w:rPr>
        <w:t>②延期事件结束后，签署最终延期报审表，并报委托人。</w:t>
      </w:r>
    </w:p>
    <w:p>
      <w:pPr>
        <w:spacing w:line="360" w:lineRule="auto"/>
        <w:ind w:firstLine="420" w:firstLineChars="200"/>
        <w:rPr>
          <w:rStyle w:val="7"/>
          <w:rFonts w:ascii="宋体" w:hAnsi="宋体"/>
          <w:szCs w:val="21"/>
        </w:rPr>
      </w:pPr>
      <w:r>
        <w:rPr>
          <w:rStyle w:val="7"/>
          <w:rFonts w:ascii="宋体" w:hAnsi="宋体"/>
          <w:szCs w:val="21"/>
        </w:rPr>
        <w:t>③按施工合同约定处理工期延误。</w:t>
      </w:r>
    </w:p>
    <w:p>
      <w:pPr>
        <w:spacing w:line="360" w:lineRule="auto"/>
        <w:ind w:firstLine="420" w:firstLineChars="200"/>
        <w:rPr>
          <w:rStyle w:val="7"/>
          <w:rFonts w:ascii="宋体" w:hAnsi="宋体"/>
          <w:szCs w:val="21"/>
        </w:rPr>
      </w:pPr>
      <w:r>
        <w:rPr>
          <w:rStyle w:val="7"/>
          <w:rFonts w:ascii="宋体" w:hAnsi="宋体"/>
          <w:szCs w:val="21"/>
        </w:rPr>
        <w:t>（79）项目监理机构应调解施工合同争议。在施工合同争议的仲裁或诉讼过程中，按仲裁机关或法院要求提供与争议有关的证据。</w:t>
      </w:r>
    </w:p>
    <w:p>
      <w:pPr>
        <w:spacing w:line="360" w:lineRule="auto"/>
        <w:ind w:firstLine="420" w:firstLineChars="200"/>
        <w:rPr>
          <w:rStyle w:val="7"/>
          <w:rFonts w:ascii="宋体" w:hAnsi="宋体"/>
          <w:szCs w:val="21"/>
        </w:rPr>
      </w:pPr>
      <w:r>
        <w:rPr>
          <w:rStyle w:val="7"/>
          <w:rFonts w:ascii="宋体" w:hAnsi="宋体"/>
          <w:szCs w:val="21"/>
        </w:rPr>
        <w:t>（80）项目监理机构应按施工合同约定组织委托人与施工承包人协商确定施工合同解除后的有关事宜。</w:t>
      </w:r>
    </w:p>
    <w:p>
      <w:pPr>
        <w:pStyle w:val="10"/>
        <w:rPr>
          <w:rStyle w:val="7"/>
          <w:rFonts w:ascii="宋体" w:hAnsi="宋体"/>
        </w:rPr>
      </w:pPr>
      <w:r>
        <w:rPr>
          <w:rStyle w:val="7"/>
          <w:rFonts w:ascii="宋体" w:hAnsi="宋体"/>
        </w:rPr>
        <w:t>2. 施工技术规范</w:t>
      </w:r>
    </w:p>
    <w:p>
      <w:pPr>
        <w:spacing w:line="360" w:lineRule="auto"/>
        <w:ind w:firstLine="420" w:firstLineChars="200"/>
        <w:rPr>
          <w:rStyle w:val="7"/>
          <w:rFonts w:ascii="宋体" w:hAnsi="宋体"/>
          <w:szCs w:val="21"/>
        </w:rPr>
      </w:pPr>
      <w:r>
        <w:rPr>
          <w:rStyle w:val="7"/>
          <w:rFonts w:ascii="宋体" w:hAnsi="宋体"/>
          <w:szCs w:val="21"/>
        </w:rPr>
        <w:t>本项目工程监理执行国家和省、市现行的所有有关规范和技术标准。</w:t>
      </w:r>
    </w:p>
    <w:p>
      <w:pPr>
        <w:tabs>
          <w:tab w:val="center" w:pos="4602"/>
        </w:tabs>
        <w:ind w:right="-720" w:rightChars="-343"/>
        <w:jc w:val="center"/>
        <w:rPr>
          <w:rStyle w:val="7"/>
          <w:rFonts w:ascii="宋体" w:hAnsi="宋体"/>
          <w:b/>
          <w:sz w:val="28"/>
          <w:szCs w:val="28"/>
        </w:rPr>
      </w:pPr>
      <w:r>
        <w:rPr>
          <w:rStyle w:val="7"/>
          <w:sz w:val="28"/>
        </w:rPr>
        <w:br w:type="page"/>
      </w:r>
      <w:r>
        <w:rPr>
          <w:rStyle w:val="7"/>
          <w:rFonts w:ascii="宋体" w:hAnsi="宋体"/>
          <w:b/>
          <w:sz w:val="28"/>
          <w:szCs w:val="28"/>
        </w:rPr>
        <w:t>廉 政 合 同</w:t>
      </w:r>
    </w:p>
    <w:p>
      <w:pPr>
        <w:spacing w:line="440" w:lineRule="exact"/>
        <w:ind w:firstLine="570"/>
        <w:rPr>
          <w:rStyle w:val="7"/>
          <w:rFonts w:ascii="宋体" w:hAnsi="宋体"/>
          <w:szCs w:val="28"/>
          <w:u w:val="single"/>
        </w:rPr>
      </w:pPr>
      <w:r>
        <w:rPr>
          <w:rStyle w:val="7"/>
          <w:rFonts w:ascii="宋体" w:hAnsi="宋体"/>
          <w:szCs w:val="28"/>
        </w:rPr>
        <w:t xml:space="preserve">根据有关工程建设、廉政建设的规定，为做好工程建设中的党风廉政建设，保证工程建设高效优质，保证建设资金的安全和有效使用以及投资效益，             </w:t>
      </w:r>
    </w:p>
    <w:p>
      <w:pPr>
        <w:spacing w:line="440" w:lineRule="exact"/>
        <w:rPr>
          <w:rStyle w:val="7"/>
          <w:rFonts w:ascii="宋体" w:hAnsi="宋体"/>
          <w:szCs w:val="28"/>
        </w:rPr>
      </w:pPr>
      <w:r>
        <w:rPr>
          <w:rStyle w:val="7"/>
          <w:rFonts w:ascii="宋体" w:hAnsi="宋体"/>
          <w:szCs w:val="28"/>
        </w:rPr>
        <w:t>（以下简称“甲方”）与 （以下简称“乙方”），特订立如下合同。</w:t>
      </w:r>
    </w:p>
    <w:p>
      <w:pPr>
        <w:spacing w:line="440" w:lineRule="exact"/>
        <w:ind w:firstLine="570"/>
        <w:rPr>
          <w:rStyle w:val="7"/>
          <w:rFonts w:ascii="宋体" w:hAnsi="宋体"/>
          <w:szCs w:val="28"/>
        </w:rPr>
      </w:pPr>
      <w:r>
        <w:rPr>
          <w:rStyle w:val="7"/>
          <w:rFonts w:ascii="宋体" w:hAnsi="宋体"/>
          <w:szCs w:val="28"/>
        </w:rPr>
        <w:t>一、甲乙双方的权利和义务</w:t>
      </w:r>
    </w:p>
    <w:p>
      <w:pPr>
        <w:spacing w:line="440" w:lineRule="exact"/>
        <w:ind w:firstLine="570"/>
        <w:rPr>
          <w:rStyle w:val="7"/>
          <w:rFonts w:ascii="宋体" w:hAnsi="宋体"/>
          <w:szCs w:val="28"/>
        </w:rPr>
      </w:pPr>
      <w:r>
        <w:rPr>
          <w:rStyle w:val="7"/>
          <w:rFonts w:ascii="宋体" w:hAnsi="宋体"/>
          <w:szCs w:val="28"/>
        </w:rPr>
        <w:t>1．严格遵守党的政策规定和国家法律法规及有关规定。</w:t>
      </w:r>
    </w:p>
    <w:p>
      <w:pPr>
        <w:spacing w:line="440" w:lineRule="exact"/>
        <w:ind w:firstLine="570"/>
        <w:rPr>
          <w:rStyle w:val="7"/>
          <w:rFonts w:ascii="宋体" w:hAnsi="宋体"/>
          <w:szCs w:val="28"/>
        </w:rPr>
      </w:pPr>
      <w:r>
        <w:rPr>
          <w:rStyle w:val="7"/>
          <w:rFonts w:ascii="宋体" w:hAnsi="宋体"/>
          <w:szCs w:val="28"/>
        </w:rPr>
        <w:t>2．严格执行的合同文件，自觉按合同办事。</w:t>
      </w:r>
    </w:p>
    <w:p>
      <w:pPr>
        <w:spacing w:line="440" w:lineRule="exact"/>
        <w:ind w:firstLine="570"/>
        <w:rPr>
          <w:rStyle w:val="7"/>
          <w:rFonts w:ascii="宋体" w:hAnsi="宋体"/>
          <w:szCs w:val="28"/>
        </w:rPr>
      </w:pPr>
      <w:r>
        <w:rPr>
          <w:rStyle w:val="7"/>
          <w:rFonts w:ascii="宋体" w:hAnsi="宋体"/>
          <w:szCs w:val="28"/>
        </w:rPr>
        <w:t>3．双方的业务活动坚持公开、公正、诚信、透明的原则（法律认定的商业秘密和合同文件另有规定除外），不得损害国家和集体利益，违反工程建设管理规章制度。</w:t>
      </w:r>
    </w:p>
    <w:p>
      <w:pPr>
        <w:spacing w:line="440" w:lineRule="exact"/>
        <w:ind w:firstLine="570"/>
        <w:rPr>
          <w:rStyle w:val="7"/>
          <w:rFonts w:ascii="宋体" w:hAnsi="宋体"/>
          <w:szCs w:val="28"/>
        </w:rPr>
      </w:pPr>
      <w:r>
        <w:rPr>
          <w:rStyle w:val="7"/>
          <w:rFonts w:ascii="宋体" w:hAnsi="宋体"/>
          <w:szCs w:val="28"/>
        </w:rPr>
        <w:t>4．建立健全廉政制度，开展廉政教育，设立廉政告示牌，公布举报电话，监督并认真查处违法违纪行为。</w:t>
      </w:r>
    </w:p>
    <w:p>
      <w:pPr>
        <w:spacing w:line="440" w:lineRule="exact"/>
        <w:ind w:firstLine="570"/>
        <w:rPr>
          <w:rStyle w:val="7"/>
          <w:rFonts w:ascii="宋体" w:hAnsi="宋体"/>
          <w:szCs w:val="28"/>
        </w:rPr>
      </w:pPr>
      <w:r>
        <w:rPr>
          <w:rStyle w:val="7"/>
          <w:rFonts w:ascii="宋体" w:hAnsi="宋体"/>
          <w:szCs w:val="28"/>
        </w:rPr>
        <w:t>5．发现对方在业务活动中有违反廉政规定的行为，有及时提醒对方纠正的权利和义务。</w:t>
      </w:r>
    </w:p>
    <w:p>
      <w:pPr>
        <w:spacing w:line="440" w:lineRule="exact"/>
        <w:ind w:firstLine="570"/>
        <w:rPr>
          <w:rStyle w:val="7"/>
          <w:rFonts w:ascii="宋体" w:hAnsi="宋体"/>
          <w:szCs w:val="28"/>
        </w:rPr>
      </w:pPr>
      <w:r>
        <w:rPr>
          <w:rStyle w:val="7"/>
          <w:rFonts w:ascii="宋体" w:hAnsi="宋体"/>
          <w:szCs w:val="28"/>
        </w:rPr>
        <w:t>6．发现对方严重违反本合同义务条款的行为，有向其上级有关部门举报、建议给予处理并要求告知处理结果的权利。</w:t>
      </w:r>
    </w:p>
    <w:p>
      <w:pPr>
        <w:spacing w:line="440" w:lineRule="exact"/>
        <w:ind w:firstLine="570"/>
        <w:rPr>
          <w:rStyle w:val="7"/>
          <w:rFonts w:ascii="宋体" w:hAnsi="宋体"/>
          <w:szCs w:val="28"/>
        </w:rPr>
      </w:pPr>
      <w:r>
        <w:rPr>
          <w:rStyle w:val="7"/>
          <w:rFonts w:ascii="宋体" w:hAnsi="宋体"/>
          <w:szCs w:val="28"/>
        </w:rPr>
        <w:t>二、甲方的义务</w:t>
      </w:r>
    </w:p>
    <w:p>
      <w:pPr>
        <w:spacing w:line="440" w:lineRule="exact"/>
        <w:ind w:firstLine="570"/>
        <w:rPr>
          <w:rStyle w:val="7"/>
          <w:rFonts w:ascii="宋体" w:hAnsi="宋体"/>
          <w:szCs w:val="28"/>
        </w:rPr>
      </w:pPr>
      <w:r>
        <w:rPr>
          <w:rStyle w:val="7"/>
          <w:rFonts w:ascii="宋体" w:hAnsi="宋体"/>
          <w:szCs w:val="28"/>
        </w:rPr>
        <w:t>1．甲方及其工作人员不得索要或接受乙方的礼金、有价证券和贵重物品，不得在乙方报销任何应由甲方或甲方工作人员个人支付的费用等。</w:t>
      </w:r>
    </w:p>
    <w:p>
      <w:pPr>
        <w:spacing w:line="440" w:lineRule="exact"/>
        <w:ind w:firstLine="570"/>
        <w:rPr>
          <w:rStyle w:val="7"/>
          <w:rFonts w:ascii="宋体" w:hAnsi="宋体"/>
          <w:szCs w:val="28"/>
        </w:rPr>
      </w:pPr>
      <w:r>
        <w:rPr>
          <w:rStyle w:val="7"/>
          <w:rFonts w:ascii="宋体" w:hAnsi="宋体"/>
          <w:szCs w:val="28"/>
        </w:rPr>
        <w:t>2．甲方工作人员不得参加乙方安排的超标准宴请和娱乐活动；不得接受乙方提供的通讯工具、交通工具和高档办公用品等。</w:t>
      </w:r>
    </w:p>
    <w:p>
      <w:pPr>
        <w:spacing w:line="440" w:lineRule="exact"/>
        <w:ind w:firstLine="570"/>
        <w:rPr>
          <w:rStyle w:val="7"/>
          <w:rFonts w:ascii="宋体" w:hAnsi="宋体"/>
          <w:szCs w:val="28"/>
        </w:rPr>
      </w:pPr>
      <w:r>
        <w:rPr>
          <w:rStyle w:val="7"/>
          <w:rFonts w:ascii="宋体" w:hAnsi="宋体"/>
          <w:szCs w:val="28"/>
        </w:rPr>
        <w:t>3．甲方及其工作人员不得要求或者接受乙方为其住房装修、婚丧嫁娶活动、配偶子女的工作安排以及出国出境、施游等提供方便等。</w:t>
      </w:r>
    </w:p>
    <w:p>
      <w:pPr>
        <w:spacing w:line="440" w:lineRule="exact"/>
        <w:ind w:firstLine="570"/>
        <w:rPr>
          <w:rStyle w:val="7"/>
          <w:rFonts w:ascii="宋体" w:hAnsi="宋体"/>
          <w:szCs w:val="28"/>
        </w:rPr>
      </w:pPr>
      <w:r>
        <w:rPr>
          <w:rStyle w:val="7"/>
          <w:rFonts w:ascii="宋体" w:hAnsi="宋体"/>
          <w:szCs w:val="28"/>
        </w:rPr>
        <w:t>4．甲方工作人员及其配偶、子女不得从事与甲方工程有关的材料设备供应、工程分包、劳务等经济活动等。</w:t>
      </w:r>
    </w:p>
    <w:p>
      <w:pPr>
        <w:spacing w:line="440" w:lineRule="exact"/>
        <w:ind w:firstLine="570"/>
        <w:rPr>
          <w:rStyle w:val="7"/>
          <w:rFonts w:ascii="宋体" w:hAnsi="宋体"/>
          <w:szCs w:val="28"/>
        </w:rPr>
      </w:pPr>
      <w:r>
        <w:rPr>
          <w:rStyle w:val="7"/>
          <w:rFonts w:ascii="宋体" w:hAnsi="宋体"/>
          <w:szCs w:val="28"/>
        </w:rPr>
        <w:t>5．甲方及其工作人员不得以任何理由向乙方推荐分包推销材料，不得要求乙方购买合同规定外的材料和设备。</w:t>
      </w:r>
    </w:p>
    <w:p>
      <w:pPr>
        <w:spacing w:line="440" w:lineRule="exact"/>
        <w:ind w:firstLine="570"/>
        <w:rPr>
          <w:rStyle w:val="7"/>
          <w:rFonts w:ascii="宋体" w:hAnsi="宋体"/>
          <w:szCs w:val="28"/>
        </w:rPr>
      </w:pPr>
      <w:r>
        <w:rPr>
          <w:rStyle w:val="7"/>
          <w:rFonts w:ascii="宋体" w:hAnsi="宋体"/>
          <w:szCs w:val="28"/>
        </w:rPr>
        <w:t>6．甲方工作人员要秉公办事，不准营私舞弊，不准利用职权从事各种个人有偿中介活动和安排个人施工队伍。</w:t>
      </w:r>
    </w:p>
    <w:p>
      <w:pPr>
        <w:spacing w:line="440" w:lineRule="exact"/>
        <w:ind w:firstLine="570"/>
        <w:rPr>
          <w:rStyle w:val="7"/>
          <w:rFonts w:ascii="宋体" w:hAnsi="宋体"/>
          <w:szCs w:val="28"/>
        </w:rPr>
      </w:pPr>
      <w:r>
        <w:rPr>
          <w:rStyle w:val="7"/>
          <w:rFonts w:ascii="宋体" w:hAnsi="宋体"/>
          <w:szCs w:val="28"/>
        </w:rPr>
        <w:t>三、乙方义务</w:t>
      </w:r>
    </w:p>
    <w:p>
      <w:pPr>
        <w:spacing w:line="440" w:lineRule="exact"/>
        <w:ind w:firstLine="570"/>
        <w:rPr>
          <w:rStyle w:val="7"/>
          <w:rFonts w:ascii="宋体" w:hAnsi="宋体"/>
          <w:szCs w:val="28"/>
        </w:rPr>
      </w:pPr>
      <w:r>
        <w:rPr>
          <w:rStyle w:val="7"/>
          <w:rFonts w:ascii="宋体" w:hAnsi="宋体"/>
          <w:szCs w:val="28"/>
        </w:rPr>
        <w:t>1．乙主不得以任何理由向甲方及其工作人员行贿或馈赠礼金、有价证券、贵重礼品。</w:t>
      </w:r>
    </w:p>
    <w:p>
      <w:pPr>
        <w:spacing w:line="440" w:lineRule="exact"/>
        <w:ind w:firstLine="570"/>
        <w:rPr>
          <w:rStyle w:val="7"/>
          <w:rFonts w:ascii="宋体" w:hAnsi="宋体"/>
          <w:szCs w:val="28"/>
        </w:rPr>
      </w:pPr>
      <w:r>
        <w:rPr>
          <w:rStyle w:val="7"/>
          <w:rFonts w:ascii="宋体" w:hAnsi="宋体"/>
          <w:szCs w:val="28"/>
        </w:rPr>
        <w:t>2．乙方不得以任何名义为甲方及其工作人员报销应由甲方单位或个人支付的任何费用。</w:t>
      </w:r>
    </w:p>
    <w:p>
      <w:pPr>
        <w:spacing w:line="440" w:lineRule="exact"/>
        <w:ind w:firstLine="570"/>
        <w:rPr>
          <w:rStyle w:val="7"/>
          <w:rFonts w:ascii="宋体" w:hAnsi="宋体"/>
          <w:szCs w:val="28"/>
        </w:rPr>
      </w:pPr>
      <w:r>
        <w:rPr>
          <w:rStyle w:val="7"/>
          <w:rFonts w:ascii="宋体" w:hAnsi="宋体"/>
          <w:szCs w:val="28"/>
        </w:rPr>
        <w:t>3．乙方不得以任何理由安排甲方工作人员参加超标准宴请及娱乐活动。</w:t>
      </w:r>
    </w:p>
    <w:p>
      <w:pPr>
        <w:spacing w:line="440" w:lineRule="exact"/>
        <w:ind w:firstLine="570"/>
        <w:rPr>
          <w:rStyle w:val="7"/>
          <w:rFonts w:ascii="宋体" w:hAnsi="宋体"/>
          <w:szCs w:val="28"/>
        </w:rPr>
      </w:pPr>
      <w:r>
        <w:rPr>
          <w:rStyle w:val="7"/>
          <w:rFonts w:ascii="宋体" w:hAnsi="宋体"/>
          <w:szCs w:val="28"/>
        </w:rPr>
        <w:t>4．乙方不得为甲方单位和个人购置或提供通讯工具、交通工具和高档办公用品等。</w:t>
      </w:r>
    </w:p>
    <w:p>
      <w:pPr>
        <w:spacing w:line="440" w:lineRule="exact"/>
        <w:ind w:firstLine="570"/>
        <w:rPr>
          <w:rStyle w:val="7"/>
          <w:rFonts w:ascii="宋体" w:hAnsi="宋体"/>
          <w:szCs w:val="28"/>
        </w:rPr>
      </w:pPr>
      <w:r>
        <w:rPr>
          <w:rStyle w:val="7"/>
          <w:rFonts w:ascii="宋体" w:hAnsi="宋体"/>
          <w:szCs w:val="28"/>
        </w:rPr>
        <w:t>四、违约责任</w:t>
      </w:r>
    </w:p>
    <w:p>
      <w:pPr>
        <w:spacing w:line="440" w:lineRule="exact"/>
        <w:ind w:firstLine="570"/>
        <w:rPr>
          <w:rStyle w:val="7"/>
          <w:rFonts w:ascii="宋体" w:hAnsi="宋体"/>
          <w:szCs w:val="28"/>
        </w:rPr>
      </w:pPr>
      <w:r>
        <w:rPr>
          <w:rStyle w:val="7"/>
          <w:rFonts w:ascii="宋体" w:hAnsi="宋体"/>
          <w:szCs w:val="28"/>
        </w:rPr>
        <w:t>1．甲方及其工作人员违反本合同第一、二条，按管理权限，依据有关规定给予党纪、政纪或组织处理；涉嫌犯罪的，移交司机关追究刑事责任；给乙方单位造成经济损失的，应予以赔偿。</w:t>
      </w:r>
    </w:p>
    <w:p>
      <w:pPr>
        <w:spacing w:line="440" w:lineRule="exact"/>
        <w:ind w:firstLine="570"/>
        <w:rPr>
          <w:rStyle w:val="7"/>
          <w:rFonts w:ascii="宋体" w:hAnsi="宋体"/>
          <w:szCs w:val="28"/>
        </w:rPr>
      </w:pPr>
      <w:r>
        <w:rPr>
          <w:rStyle w:val="7"/>
          <w:rFonts w:ascii="宋体" w:hAnsi="宋体"/>
          <w:szCs w:val="28"/>
        </w:rPr>
        <w:t>2．乙方及其工作人员违反本合同第一、三条，按管理权限，依据有关规定给予党纪、政纪或组织处理；给甲方单位造成经济损失的，应予以赔偿；情节严重的，甲方建议建设行政主管部门给予乙方一至三年内不得进入其主管的建设工程市场的处罚。</w:t>
      </w:r>
    </w:p>
    <w:p>
      <w:pPr>
        <w:spacing w:line="440" w:lineRule="exact"/>
        <w:ind w:firstLine="570"/>
        <w:rPr>
          <w:rStyle w:val="7"/>
          <w:rFonts w:ascii="宋体" w:hAnsi="宋体"/>
          <w:szCs w:val="28"/>
        </w:rPr>
      </w:pPr>
      <w:r>
        <w:rPr>
          <w:rStyle w:val="7"/>
          <w:rFonts w:ascii="宋体" w:hAnsi="宋体"/>
          <w:szCs w:val="28"/>
        </w:rPr>
        <w:t>五、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spacing w:line="440" w:lineRule="exact"/>
        <w:ind w:firstLine="570"/>
        <w:rPr>
          <w:rStyle w:val="7"/>
          <w:rFonts w:ascii="宋体" w:hAnsi="宋体"/>
          <w:szCs w:val="28"/>
        </w:rPr>
      </w:pPr>
      <w:r>
        <w:rPr>
          <w:rStyle w:val="7"/>
          <w:rFonts w:ascii="宋体" w:hAnsi="宋体"/>
          <w:szCs w:val="28"/>
        </w:rPr>
        <w:t>六、本合同有效期为甲乙双方签署之日起至该工程项目竣工验收后止。</w:t>
      </w:r>
    </w:p>
    <w:p>
      <w:pPr>
        <w:spacing w:line="440" w:lineRule="exact"/>
        <w:ind w:firstLine="570"/>
        <w:rPr>
          <w:rStyle w:val="7"/>
          <w:rFonts w:ascii="宋体" w:hAnsi="宋体"/>
          <w:szCs w:val="28"/>
        </w:rPr>
      </w:pPr>
      <w:r>
        <w:rPr>
          <w:rStyle w:val="7"/>
          <w:rFonts w:ascii="宋体" w:hAnsi="宋体"/>
          <w:szCs w:val="28"/>
        </w:rPr>
        <w:t>七、本合同作为（项目名称）工程施工合同的附件，与工程施工合同具有同等的法律效力，经合同双方签署立即生效。</w:t>
      </w:r>
    </w:p>
    <w:p>
      <w:pPr>
        <w:spacing w:line="440" w:lineRule="exact"/>
        <w:ind w:firstLine="570"/>
        <w:rPr>
          <w:rStyle w:val="7"/>
          <w:rFonts w:ascii="宋体" w:hAnsi="宋体"/>
          <w:szCs w:val="28"/>
        </w:rPr>
      </w:pPr>
      <w:r>
        <w:rPr>
          <w:rStyle w:val="7"/>
          <w:rFonts w:ascii="宋体" w:hAnsi="宋体"/>
          <w:szCs w:val="28"/>
        </w:rPr>
        <w:t>八、本合同一式四份，由甲乙双方各执一份，送交甲乙双方的监督单位各一份。</w:t>
      </w:r>
    </w:p>
    <w:p>
      <w:pPr>
        <w:spacing w:line="440" w:lineRule="exact"/>
        <w:ind w:firstLine="573"/>
        <w:rPr>
          <w:rStyle w:val="7"/>
          <w:rFonts w:ascii="宋体" w:hAnsi="宋体"/>
          <w:szCs w:val="28"/>
        </w:rPr>
      </w:pPr>
    </w:p>
    <w:p>
      <w:pPr>
        <w:spacing w:line="440" w:lineRule="exact"/>
        <w:ind w:firstLine="573"/>
        <w:rPr>
          <w:rStyle w:val="7"/>
          <w:rFonts w:ascii="宋体" w:hAnsi="宋体"/>
          <w:szCs w:val="28"/>
        </w:rPr>
      </w:pPr>
      <w:r>
        <w:rPr>
          <w:rStyle w:val="7"/>
          <w:rFonts w:ascii="宋体" w:hAnsi="宋体"/>
          <w:szCs w:val="28"/>
        </w:rPr>
        <w:t>甲方：                                         乙方：</w:t>
      </w:r>
    </w:p>
    <w:p>
      <w:pPr>
        <w:spacing w:line="440" w:lineRule="exact"/>
        <w:ind w:firstLine="573"/>
        <w:rPr>
          <w:rStyle w:val="7"/>
          <w:rFonts w:ascii="宋体" w:hAnsi="宋体"/>
          <w:szCs w:val="28"/>
        </w:rPr>
      </w:pPr>
      <w:r>
        <w:rPr>
          <w:rStyle w:val="7"/>
          <w:rFonts w:ascii="宋体" w:hAnsi="宋体"/>
          <w:szCs w:val="28"/>
        </w:rPr>
        <w:t>法定代表人：                                 法定代表人：</w:t>
      </w:r>
    </w:p>
    <w:p>
      <w:pPr>
        <w:spacing w:line="440" w:lineRule="exact"/>
        <w:ind w:firstLine="573"/>
        <w:rPr>
          <w:rStyle w:val="7"/>
          <w:rFonts w:ascii="宋体" w:hAnsi="宋体"/>
          <w:szCs w:val="28"/>
        </w:rPr>
      </w:pPr>
      <w:r>
        <w:rPr>
          <w:rStyle w:val="7"/>
          <w:rFonts w:ascii="宋体" w:hAnsi="宋体"/>
          <w:szCs w:val="28"/>
        </w:rPr>
        <w:t xml:space="preserve">        或                                  或</w:t>
      </w:r>
    </w:p>
    <w:p>
      <w:pPr>
        <w:spacing w:line="440" w:lineRule="exact"/>
        <w:ind w:firstLine="573"/>
        <w:rPr>
          <w:rStyle w:val="7"/>
          <w:rFonts w:ascii="宋体" w:hAnsi="宋体"/>
          <w:szCs w:val="28"/>
        </w:rPr>
      </w:pPr>
      <w:r>
        <w:rPr>
          <w:rStyle w:val="7"/>
          <w:rFonts w:ascii="宋体" w:hAnsi="宋体"/>
          <w:szCs w:val="28"/>
        </w:rPr>
        <w:t>其授权的代理人：                            其授权的代理人：</w:t>
      </w:r>
    </w:p>
    <w:p>
      <w:pPr>
        <w:spacing w:line="440" w:lineRule="exact"/>
        <w:ind w:firstLine="573"/>
        <w:rPr>
          <w:rStyle w:val="7"/>
          <w:rFonts w:ascii="宋体" w:hAnsi="宋体"/>
          <w:szCs w:val="28"/>
        </w:rPr>
      </w:pPr>
      <w:r>
        <w:rPr>
          <w:rStyle w:val="7"/>
          <w:rFonts w:ascii="宋体" w:hAnsi="宋体"/>
          <w:szCs w:val="28"/>
        </w:rPr>
        <w:t>地址：                                      地址：</w:t>
      </w:r>
    </w:p>
    <w:p>
      <w:pPr>
        <w:spacing w:line="440" w:lineRule="exact"/>
        <w:ind w:firstLine="573"/>
        <w:rPr>
          <w:rStyle w:val="7"/>
          <w:rFonts w:ascii="宋体" w:hAnsi="宋体"/>
          <w:szCs w:val="28"/>
        </w:rPr>
      </w:pPr>
      <w:r>
        <w:rPr>
          <w:rStyle w:val="7"/>
          <w:rFonts w:ascii="宋体" w:hAnsi="宋体"/>
          <w:szCs w:val="28"/>
        </w:rPr>
        <w:t>电话：                                      电话：</w:t>
      </w:r>
    </w:p>
    <w:p>
      <w:pPr>
        <w:spacing w:line="440" w:lineRule="exact"/>
        <w:ind w:firstLine="573"/>
        <w:rPr>
          <w:rStyle w:val="7"/>
          <w:rFonts w:ascii="宋体" w:hAnsi="宋体"/>
          <w:szCs w:val="28"/>
        </w:rPr>
      </w:pPr>
      <w:r>
        <w:rPr>
          <w:rStyle w:val="7"/>
          <w:rFonts w:ascii="宋体" w:hAnsi="宋体"/>
          <w:szCs w:val="28"/>
        </w:rPr>
        <w:t>日期：                                      日期：</w:t>
      </w:r>
    </w:p>
    <w:p>
      <w:pPr>
        <w:spacing w:line="440" w:lineRule="exact"/>
        <w:ind w:firstLine="573"/>
        <w:rPr>
          <w:rStyle w:val="7"/>
          <w:rFonts w:ascii="宋体" w:hAnsi="宋体"/>
          <w:szCs w:val="28"/>
        </w:rPr>
      </w:pPr>
      <w:r>
        <w:rPr>
          <w:rStyle w:val="7"/>
          <w:rFonts w:ascii="宋体" w:hAnsi="宋体"/>
          <w:szCs w:val="28"/>
        </w:rPr>
        <w:t>甲方监督单位：                           乙方监督单位：</w:t>
      </w:r>
    </w:p>
    <w:p>
      <w:pPr>
        <w:spacing w:line="360" w:lineRule="auto"/>
        <w:jc w:val="left"/>
        <w:rPr>
          <w:rStyle w:val="7"/>
          <w:rFonts w:ascii="宋体" w:hAnsi="宋体"/>
          <w:color w:val="000000"/>
          <w:szCs w:val="32"/>
        </w:rPr>
      </w:pPr>
      <w:r>
        <w:rPr>
          <w:rStyle w:val="7"/>
          <w:rFonts w:ascii="宋体" w:hAnsi="宋体"/>
          <w:color w:val="000000"/>
          <w:szCs w:val="32"/>
        </w:rPr>
        <w:br w:type="page"/>
      </w:r>
    </w:p>
    <w:p>
      <w:pPr>
        <w:spacing w:line="360" w:lineRule="auto"/>
        <w:jc w:val="left"/>
        <w:rPr>
          <w:rStyle w:val="7"/>
          <w:rFonts w:ascii="宋体" w:hAnsi="宋体"/>
          <w:b/>
          <w:bCs/>
          <w:color w:val="000000"/>
          <w:kern w:val="44"/>
          <w:sz w:val="32"/>
          <w:szCs w:val="32"/>
        </w:rPr>
      </w:pPr>
    </w:p>
    <w:p>
      <w:pPr>
        <w:pStyle w:val="12"/>
        <w:spacing w:line="360" w:lineRule="exact"/>
        <w:jc w:val="center"/>
        <w:rPr>
          <w:rStyle w:val="7"/>
          <w:rFonts w:ascii="宋体" w:hAnsi="宋体"/>
          <w:color w:val="000000"/>
          <w:sz w:val="44"/>
        </w:rPr>
      </w:pPr>
      <w:r>
        <w:rPr>
          <w:rStyle w:val="7"/>
          <w:rFonts w:ascii="宋体" w:hAnsi="宋体"/>
          <w:color w:val="000000"/>
          <w:szCs w:val="32"/>
        </w:rPr>
        <w:t>第五章  投标文件格式</w:t>
      </w:r>
    </w:p>
    <w:p>
      <w:pPr>
        <w:spacing w:line="360" w:lineRule="exact"/>
        <w:jc w:val="center"/>
        <w:rPr>
          <w:rStyle w:val="7"/>
          <w:rFonts w:ascii="宋体" w:hAnsi="宋体"/>
          <w:b/>
          <w:color w:val="000000"/>
          <w:sz w:val="32"/>
          <w:szCs w:val="32"/>
        </w:rPr>
      </w:pPr>
      <w:r>
        <w:rPr>
          <w:rStyle w:val="7"/>
          <w:rFonts w:ascii="宋体" w:hAnsi="宋体"/>
          <w:b/>
          <w:color w:val="000000"/>
          <w:sz w:val="32"/>
          <w:szCs w:val="32"/>
          <w:u w:val="single"/>
        </w:rPr>
        <w:t xml:space="preserve">                （项目名称）</w:t>
      </w:r>
      <w:r>
        <w:rPr>
          <w:rStyle w:val="7"/>
          <w:rFonts w:ascii="宋体" w:hAnsi="宋体"/>
          <w:b/>
          <w:color w:val="000000"/>
          <w:sz w:val="32"/>
          <w:szCs w:val="32"/>
        </w:rPr>
        <w:t>监理招标</w:t>
      </w:r>
    </w:p>
    <w:p>
      <w:pPr>
        <w:spacing w:line="360" w:lineRule="exact"/>
        <w:ind w:firstLine="420" w:firstLineChars="200"/>
        <w:rPr>
          <w:rStyle w:val="7"/>
          <w:rFonts w:ascii="宋体" w:hAnsi="宋体"/>
          <w:color w:val="000000"/>
          <w:szCs w:val="21"/>
        </w:rPr>
      </w:pPr>
    </w:p>
    <w:p>
      <w:pPr>
        <w:spacing w:line="360" w:lineRule="auto"/>
        <w:ind w:firstLine="1440" w:firstLineChars="200"/>
        <w:jc w:val="center"/>
        <w:rPr>
          <w:rStyle w:val="7"/>
          <w:rFonts w:ascii="宋体" w:hAnsi="宋体"/>
          <w:color w:val="000000"/>
          <w:sz w:val="72"/>
          <w:szCs w:val="72"/>
        </w:rPr>
      </w:pPr>
    </w:p>
    <w:p>
      <w:pPr>
        <w:spacing w:line="360" w:lineRule="auto"/>
        <w:ind w:firstLine="1440" w:firstLineChars="200"/>
        <w:jc w:val="center"/>
        <w:rPr>
          <w:rStyle w:val="7"/>
          <w:rFonts w:ascii="宋体" w:hAnsi="宋体"/>
          <w:color w:val="000000"/>
          <w:sz w:val="72"/>
          <w:szCs w:val="72"/>
        </w:rPr>
      </w:pPr>
    </w:p>
    <w:p>
      <w:pPr>
        <w:spacing w:line="360" w:lineRule="auto"/>
        <w:jc w:val="center"/>
        <w:rPr>
          <w:rStyle w:val="7"/>
          <w:rFonts w:ascii="宋体" w:hAnsi="宋体"/>
          <w:color w:val="000000"/>
          <w:sz w:val="52"/>
          <w:szCs w:val="52"/>
        </w:rPr>
      </w:pPr>
      <w:r>
        <w:rPr>
          <w:rStyle w:val="7"/>
          <w:rFonts w:ascii="宋体" w:hAnsi="宋体"/>
          <w:color w:val="000000"/>
          <w:sz w:val="52"/>
          <w:szCs w:val="52"/>
        </w:rPr>
        <w:t>资信标/资格审查资料/商务标</w:t>
      </w:r>
    </w:p>
    <w:p>
      <w:pPr>
        <w:spacing w:line="360" w:lineRule="auto"/>
        <w:jc w:val="center"/>
        <w:rPr>
          <w:rStyle w:val="7"/>
          <w:rFonts w:ascii="宋体" w:hAnsi="宋体"/>
          <w:color w:val="000000"/>
          <w:sz w:val="52"/>
          <w:szCs w:val="52"/>
        </w:rPr>
      </w:pPr>
      <w:r>
        <w:rPr>
          <w:rStyle w:val="7"/>
          <w:rFonts w:ascii="宋体" w:hAnsi="宋体"/>
          <w:color w:val="000000"/>
          <w:sz w:val="52"/>
          <w:szCs w:val="52"/>
        </w:rPr>
        <w:t>（正/副本）</w:t>
      </w:r>
    </w:p>
    <w:p>
      <w:pPr>
        <w:spacing w:line="360" w:lineRule="auto"/>
        <w:ind w:firstLine="420" w:firstLineChars="200"/>
        <w:rPr>
          <w:rStyle w:val="7"/>
          <w:rFonts w:ascii="宋体" w:hAnsi="宋体"/>
          <w:color w:val="000000"/>
          <w:szCs w:val="21"/>
        </w:rPr>
      </w:pPr>
    </w:p>
    <w:p>
      <w:pPr>
        <w:spacing w:line="360" w:lineRule="auto"/>
        <w:ind w:firstLine="420" w:firstLineChars="200"/>
        <w:rPr>
          <w:rStyle w:val="7"/>
          <w:rFonts w:ascii="宋体" w:hAnsi="宋体"/>
          <w:color w:val="000000"/>
          <w:szCs w:val="21"/>
        </w:rPr>
      </w:pPr>
    </w:p>
    <w:p>
      <w:pPr>
        <w:spacing w:line="360" w:lineRule="auto"/>
        <w:ind w:firstLine="420" w:firstLineChars="200"/>
        <w:rPr>
          <w:rStyle w:val="7"/>
          <w:rFonts w:ascii="宋体" w:hAnsi="宋体"/>
          <w:color w:val="000000"/>
          <w:szCs w:val="21"/>
        </w:rPr>
      </w:pPr>
    </w:p>
    <w:p>
      <w:pPr>
        <w:spacing w:line="360" w:lineRule="auto"/>
        <w:ind w:firstLine="420" w:firstLineChars="200"/>
        <w:rPr>
          <w:rStyle w:val="7"/>
          <w:rFonts w:ascii="宋体" w:hAnsi="宋体"/>
          <w:color w:val="000000"/>
          <w:szCs w:val="21"/>
        </w:rPr>
      </w:pPr>
    </w:p>
    <w:p>
      <w:pPr>
        <w:spacing w:line="360" w:lineRule="exact"/>
        <w:ind w:firstLine="420" w:firstLineChars="200"/>
        <w:rPr>
          <w:rStyle w:val="7"/>
          <w:rFonts w:ascii="宋体" w:hAnsi="宋体"/>
          <w:color w:val="000000"/>
          <w:szCs w:val="21"/>
        </w:rPr>
      </w:pPr>
    </w:p>
    <w:p>
      <w:pPr>
        <w:spacing w:line="360" w:lineRule="exact"/>
        <w:ind w:firstLine="420" w:firstLineChars="200"/>
        <w:rPr>
          <w:rStyle w:val="7"/>
          <w:rFonts w:ascii="宋体" w:hAnsi="宋体"/>
          <w:color w:val="000000"/>
          <w:szCs w:val="21"/>
        </w:rPr>
      </w:pPr>
    </w:p>
    <w:p>
      <w:pPr>
        <w:spacing w:line="360" w:lineRule="exact"/>
        <w:ind w:firstLine="420" w:firstLineChars="200"/>
        <w:rPr>
          <w:rStyle w:val="7"/>
          <w:rFonts w:ascii="宋体" w:hAnsi="宋体"/>
          <w:color w:val="000000"/>
          <w:szCs w:val="21"/>
        </w:rPr>
      </w:pPr>
    </w:p>
    <w:p>
      <w:pPr>
        <w:spacing w:line="360" w:lineRule="exact"/>
        <w:ind w:firstLine="420" w:firstLineChars="200"/>
        <w:rPr>
          <w:rStyle w:val="7"/>
          <w:rFonts w:ascii="宋体" w:hAnsi="宋体"/>
          <w:color w:val="000000"/>
          <w:szCs w:val="21"/>
        </w:rPr>
      </w:pPr>
    </w:p>
    <w:p>
      <w:pPr>
        <w:spacing w:line="360" w:lineRule="exact"/>
        <w:ind w:firstLine="420" w:firstLineChars="200"/>
        <w:rPr>
          <w:rStyle w:val="7"/>
          <w:rFonts w:ascii="宋体" w:hAnsi="宋体"/>
          <w:color w:val="000000"/>
          <w:szCs w:val="21"/>
        </w:rPr>
      </w:pPr>
    </w:p>
    <w:p>
      <w:pPr>
        <w:spacing w:line="360" w:lineRule="exact"/>
        <w:ind w:firstLine="420" w:firstLineChars="200"/>
        <w:rPr>
          <w:rStyle w:val="7"/>
          <w:rFonts w:ascii="宋体" w:hAnsi="宋体"/>
          <w:color w:val="000000"/>
          <w:szCs w:val="21"/>
        </w:rPr>
      </w:pPr>
    </w:p>
    <w:p>
      <w:pPr>
        <w:spacing w:line="360" w:lineRule="exact"/>
        <w:ind w:firstLine="420" w:firstLineChars="200"/>
        <w:rPr>
          <w:rStyle w:val="7"/>
          <w:rFonts w:ascii="宋体" w:hAnsi="宋体"/>
          <w:color w:val="000000"/>
          <w:szCs w:val="21"/>
        </w:rPr>
      </w:pPr>
    </w:p>
    <w:p>
      <w:pPr>
        <w:spacing w:line="360" w:lineRule="exact"/>
        <w:ind w:firstLine="420" w:firstLineChars="200"/>
        <w:rPr>
          <w:rStyle w:val="7"/>
          <w:rFonts w:ascii="宋体" w:hAnsi="宋体"/>
          <w:color w:val="000000"/>
          <w:szCs w:val="21"/>
        </w:rPr>
      </w:pPr>
    </w:p>
    <w:p>
      <w:pPr>
        <w:spacing w:line="360" w:lineRule="exact"/>
        <w:ind w:firstLine="420" w:firstLineChars="200"/>
        <w:rPr>
          <w:rStyle w:val="7"/>
          <w:rFonts w:ascii="宋体" w:hAnsi="宋体"/>
          <w:color w:val="000000"/>
          <w:szCs w:val="21"/>
        </w:rPr>
      </w:pPr>
    </w:p>
    <w:p>
      <w:pPr>
        <w:spacing w:line="360" w:lineRule="exact"/>
        <w:jc w:val="center"/>
        <w:rPr>
          <w:rStyle w:val="7"/>
          <w:rFonts w:ascii="宋体" w:hAnsi="宋体"/>
          <w:color w:val="000000"/>
          <w:sz w:val="28"/>
          <w:szCs w:val="28"/>
        </w:rPr>
      </w:pPr>
      <w:r>
        <w:rPr>
          <w:rStyle w:val="7"/>
          <w:rFonts w:ascii="宋体" w:hAnsi="宋体"/>
          <w:color w:val="000000"/>
          <w:sz w:val="28"/>
          <w:szCs w:val="28"/>
        </w:rPr>
        <w:t>投标人：</w:t>
      </w:r>
      <w:r>
        <w:rPr>
          <w:rStyle w:val="7"/>
          <w:rFonts w:ascii="宋体" w:hAnsi="宋体"/>
          <w:color w:val="000000"/>
          <w:sz w:val="28"/>
          <w:szCs w:val="28"/>
          <w:u w:val="single"/>
        </w:rPr>
        <w:t xml:space="preserve">                       </w:t>
      </w:r>
      <w:r>
        <w:rPr>
          <w:rStyle w:val="7"/>
          <w:rFonts w:ascii="宋体" w:hAnsi="宋体"/>
          <w:color w:val="000000"/>
          <w:sz w:val="28"/>
          <w:szCs w:val="28"/>
        </w:rPr>
        <w:t>（盖章）</w:t>
      </w:r>
    </w:p>
    <w:p>
      <w:pPr>
        <w:spacing w:line="360" w:lineRule="exact"/>
        <w:ind w:firstLine="560" w:firstLineChars="200"/>
        <w:rPr>
          <w:rStyle w:val="7"/>
          <w:rFonts w:ascii="宋体" w:hAnsi="宋体"/>
          <w:color w:val="000000"/>
          <w:sz w:val="28"/>
          <w:szCs w:val="28"/>
        </w:rPr>
      </w:pPr>
    </w:p>
    <w:p>
      <w:pPr>
        <w:spacing w:line="360" w:lineRule="exact"/>
        <w:ind w:firstLine="1960" w:firstLineChars="700"/>
        <w:rPr>
          <w:rStyle w:val="7"/>
          <w:rFonts w:ascii="宋体" w:hAnsi="宋体"/>
          <w:color w:val="000000"/>
          <w:sz w:val="28"/>
          <w:szCs w:val="28"/>
        </w:rPr>
      </w:pPr>
      <w:r>
        <w:rPr>
          <w:rStyle w:val="7"/>
          <w:rFonts w:ascii="宋体" w:hAnsi="宋体"/>
          <w:color w:val="000000"/>
          <w:sz w:val="28"/>
          <w:szCs w:val="28"/>
        </w:rPr>
        <w:t>法定代表人或委托代理人：</w:t>
      </w:r>
      <w:r>
        <w:rPr>
          <w:rStyle w:val="7"/>
          <w:rFonts w:ascii="宋体" w:hAnsi="宋体"/>
          <w:color w:val="000000"/>
          <w:sz w:val="28"/>
          <w:szCs w:val="28"/>
          <w:u w:val="single"/>
        </w:rPr>
        <w:t xml:space="preserve">            </w:t>
      </w:r>
      <w:r>
        <w:rPr>
          <w:rStyle w:val="7"/>
          <w:rFonts w:ascii="宋体" w:hAnsi="宋体"/>
          <w:color w:val="000000"/>
          <w:sz w:val="28"/>
          <w:szCs w:val="28"/>
        </w:rPr>
        <w:t>（签字或盖章）</w:t>
      </w:r>
    </w:p>
    <w:p>
      <w:pPr>
        <w:spacing w:line="360" w:lineRule="exact"/>
        <w:jc w:val="center"/>
        <w:rPr>
          <w:rStyle w:val="7"/>
          <w:rFonts w:ascii="宋体" w:hAnsi="宋体"/>
          <w:color w:val="000000"/>
          <w:szCs w:val="21"/>
          <w:u w:val="single"/>
        </w:rPr>
      </w:pPr>
    </w:p>
    <w:p>
      <w:pPr>
        <w:spacing w:line="360" w:lineRule="exact"/>
        <w:jc w:val="center"/>
        <w:rPr>
          <w:rStyle w:val="7"/>
          <w:rFonts w:ascii="宋体" w:hAnsi="宋体"/>
          <w:color w:val="000000"/>
          <w:sz w:val="28"/>
          <w:szCs w:val="28"/>
        </w:rPr>
      </w:pPr>
      <w:r>
        <w:rPr>
          <w:rStyle w:val="7"/>
          <w:rFonts w:ascii="宋体" w:hAnsi="宋体"/>
          <w:color w:val="000000"/>
          <w:szCs w:val="21"/>
        </w:rPr>
        <w:t xml:space="preserve">                            </w:t>
      </w:r>
      <w:r>
        <w:rPr>
          <w:rStyle w:val="7"/>
          <w:rFonts w:ascii="宋体" w:hAnsi="宋体"/>
          <w:color w:val="000000"/>
          <w:szCs w:val="21"/>
          <w:u w:val="single"/>
        </w:rPr>
        <w:t xml:space="preserve">         </w:t>
      </w:r>
      <w:r>
        <w:rPr>
          <w:rStyle w:val="7"/>
          <w:rFonts w:ascii="宋体" w:hAnsi="宋体"/>
          <w:color w:val="000000"/>
          <w:sz w:val="28"/>
          <w:szCs w:val="28"/>
        </w:rPr>
        <w:t>年</w:t>
      </w:r>
      <w:r>
        <w:rPr>
          <w:rStyle w:val="7"/>
          <w:rFonts w:ascii="宋体" w:hAnsi="宋体"/>
          <w:color w:val="000000"/>
          <w:sz w:val="28"/>
          <w:szCs w:val="28"/>
          <w:u w:val="single"/>
        </w:rPr>
        <w:t xml:space="preserve">    </w:t>
      </w:r>
      <w:r>
        <w:rPr>
          <w:rStyle w:val="7"/>
          <w:rFonts w:ascii="宋体" w:hAnsi="宋体"/>
          <w:color w:val="000000"/>
          <w:sz w:val="28"/>
          <w:szCs w:val="28"/>
        </w:rPr>
        <w:t>月</w:t>
      </w:r>
      <w:r>
        <w:rPr>
          <w:rStyle w:val="7"/>
          <w:rFonts w:ascii="宋体" w:hAnsi="宋体"/>
          <w:color w:val="000000"/>
          <w:sz w:val="28"/>
          <w:szCs w:val="28"/>
          <w:u w:val="single"/>
        </w:rPr>
        <w:t xml:space="preserve">    </w:t>
      </w:r>
      <w:r>
        <w:rPr>
          <w:rStyle w:val="7"/>
          <w:rFonts w:ascii="宋体" w:hAnsi="宋体"/>
          <w:color w:val="000000"/>
          <w:sz w:val="28"/>
          <w:szCs w:val="28"/>
        </w:rPr>
        <w:t>日</w:t>
      </w:r>
    </w:p>
    <w:p>
      <w:pPr>
        <w:spacing w:line="360" w:lineRule="auto"/>
        <w:jc w:val="center"/>
        <w:rPr>
          <w:rStyle w:val="7"/>
          <w:rFonts w:ascii="宋体" w:hAnsi="宋体"/>
          <w:color w:val="000000"/>
          <w:sz w:val="28"/>
          <w:szCs w:val="28"/>
        </w:rPr>
      </w:pPr>
      <w:r>
        <w:rPr>
          <w:rStyle w:val="7"/>
          <w:rFonts w:ascii="宋体" w:hAnsi="宋体"/>
          <w:color w:val="000000"/>
          <w:sz w:val="28"/>
          <w:szCs w:val="28"/>
        </w:rPr>
        <w:br w:type="page"/>
      </w:r>
    </w:p>
    <w:p>
      <w:pPr>
        <w:spacing w:line="360" w:lineRule="auto"/>
        <w:jc w:val="center"/>
        <w:rPr>
          <w:rStyle w:val="7"/>
          <w:rFonts w:eastAsia="方正魏碑简体" w:cs="Calibri"/>
          <w:b/>
          <w:bCs/>
          <w:color w:val="000000"/>
          <w:sz w:val="44"/>
          <w:szCs w:val="21"/>
        </w:rPr>
      </w:pPr>
      <w:r>
        <w:rPr>
          <w:rStyle w:val="7"/>
          <w:rFonts w:eastAsia="方正魏碑简体" w:cs="Calibri"/>
          <w:b/>
          <w:bCs/>
          <w:color w:val="000000"/>
          <w:sz w:val="44"/>
          <w:szCs w:val="21"/>
        </w:rPr>
        <w:t>目    录</w:t>
      </w:r>
    </w:p>
    <w:p>
      <w:pPr>
        <w:spacing w:line="360" w:lineRule="auto"/>
        <w:ind w:firstLine="480" w:firstLineChars="150"/>
        <w:rPr>
          <w:rStyle w:val="7"/>
          <w:color w:val="000000"/>
          <w:sz w:val="32"/>
          <w:szCs w:val="21"/>
        </w:rPr>
      </w:pPr>
      <w:r>
        <w:rPr>
          <w:rStyle w:val="7"/>
          <w:color w:val="000000"/>
          <w:sz w:val="32"/>
          <w:szCs w:val="21"/>
        </w:rPr>
        <w:t>一、资格审查资料部分</w:t>
      </w:r>
    </w:p>
    <w:p>
      <w:pPr>
        <w:spacing w:line="400" w:lineRule="exact"/>
        <w:ind w:firstLine="539"/>
        <w:rPr>
          <w:rStyle w:val="7"/>
          <w:color w:val="000000"/>
          <w:sz w:val="24"/>
          <w:szCs w:val="21"/>
        </w:rPr>
      </w:pPr>
      <w:r>
        <w:rPr>
          <w:rStyle w:val="7"/>
          <w:color w:val="000000"/>
          <w:sz w:val="24"/>
          <w:szCs w:val="21"/>
        </w:rPr>
        <w:t>1、资格审查申请表（表1）</w:t>
      </w:r>
    </w:p>
    <w:p>
      <w:pPr>
        <w:spacing w:line="400" w:lineRule="exact"/>
        <w:ind w:firstLine="539"/>
        <w:rPr>
          <w:rStyle w:val="7"/>
          <w:color w:val="000000"/>
          <w:sz w:val="24"/>
          <w:szCs w:val="21"/>
        </w:rPr>
      </w:pPr>
      <w:r>
        <w:rPr>
          <w:rStyle w:val="7"/>
          <w:color w:val="000000"/>
          <w:sz w:val="24"/>
          <w:szCs w:val="21"/>
        </w:rPr>
        <w:t>2、强制性资格条件表及相关附件（表2-1、表2-2）</w:t>
      </w:r>
    </w:p>
    <w:p>
      <w:pPr>
        <w:spacing w:line="400" w:lineRule="exact"/>
        <w:ind w:firstLine="539"/>
        <w:rPr>
          <w:rStyle w:val="7"/>
          <w:color w:val="000000"/>
          <w:sz w:val="24"/>
          <w:szCs w:val="21"/>
        </w:rPr>
      </w:pPr>
      <w:r>
        <w:rPr>
          <w:rStyle w:val="7"/>
          <w:color w:val="000000"/>
          <w:sz w:val="24"/>
          <w:szCs w:val="21"/>
        </w:rPr>
        <w:t>3、监理企业营业执照、资质证书（加盖法人公章的复印件）</w:t>
      </w:r>
    </w:p>
    <w:p>
      <w:pPr>
        <w:spacing w:line="400" w:lineRule="exact"/>
        <w:ind w:firstLine="539"/>
        <w:rPr>
          <w:rStyle w:val="7"/>
          <w:color w:val="000000"/>
          <w:sz w:val="24"/>
          <w:szCs w:val="21"/>
        </w:rPr>
      </w:pPr>
      <w:r>
        <w:rPr>
          <w:rStyle w:val="7"/>
          <w:color w:val="000000"/>
          <w:sz w:val="24"/>
          <w:szCs w:val="21"/>
        </w:rPr>
        <w:t>4、派驻本工程监理人员汇总表（表2-3）</w:t>
      </w:r>
    </w:p>
    <w:p>
      <w:pPr>
        <w:spacing w:line="400" w:lineRule="exact"/>
        <w:ind w:firstLine="539"/>
        <w:rPr>
          <w:rStyle w:val="7"/>
          <w:color w:val="000000"/>
          <w:sz w:val="24"/>
          <w:szCs w:val="21"/>
        </w:rPr>
      </w:pPr>
      <w:r>
        <w:rPr>
          <w:rStyle w:val="7"/>
          <w:color w:val="000000"/>
          <w:sz w:val="24"/>
          <w:szCs w:val="21"/>
        </w:rPr>
        <w:t>5、投标人基本情况表 （表3）</w:t>
      </w:r>
    </w:p>
    <w:p>
      <w:pPr>
        <w:spacing w:line="400" w:lineRule="exact"/>
        <w:ind w:firstLine="539"/>
        <w:rPr>
          <w:rStyle w:val="7"/>
          <w:color w:val="000000"/>
          <w:sz w:val="24"/>
          <w:szCs w:val="21"/>
        </w:rPr>
      </w:pPr>
      <w:r>
        <w:rPr>
          <w:rStyle w:val="7"/>
          <w:color w:val="000000"/>
          <w:sz w:val="24"/>
          <w:szCs w:val="21"/>
        </w:rPr>
        <w:t>6、法定代表人身份证明或法人代表授权委托书</w:t>
      </w:r>
    </w:p>
    <w:p>
      <w:pPr>
        <w:spacing w:line="400" w:lineRule="exact"/>
        <w:ind w:firstLine="539"/>
        <w:rPr>
          <w:rStyle w:val="7"/>
          <w:color w:val="000000"/>
          <w:sz w:val="24"/>
          <w:szCs w:val="21"/>
        </w:rPr>
      </w:pPr>
      <w:r>
        <w:rPr>
          <w:rStyle w:val="7"/>
          <w:color w:val="000000"/>
          <w:sz w:val="24"/>
          <w:szCs w:val="21"/>
        </w:rPr>
        <w:t>7、总监理工程师授权委托书</w:t>
      </w:r>
    </w:p>
    <w:p>
      <w:pPr>
        <w:spacing w:line="400" w:lineRule="exact"/>
        <w:ind w:firstLine="539"/>
        <w:rPr>
          <w:rStyle w:val="7"/>
          <w:color w:val="000000"/>
          <w:sz w:val="24"/>
          <w:szCs w:val="21"/>
        </w:rPr>
      </w:pPr>
      <w:r>
        <w:rPr>
          <w:rStyle w:val="7"/>
          <w:color w:val="000000"/>
          <w:sz w:val="24"/>
          <w:szCs w:val="21"/>
        </w:rPr>
        <w:t>8、监理服务内容承诺及监理班子成员严守职业道德，廉洁自律的承诺</w:t>
      </w:r>
    </w:p>
    <w:p>
      <w:pPr>
        <w:spacing w:line="400" w:lineRule="atLeast"/>
        <w:ind w:firstLine="539"/>
        <w:rPr>
          <w:rStyle w:val="7"/>
          <w:color w:val="000000"/>
          <w:sz w:val="24"/>
          <w:szCs w:val="21"/>
        </w:rPr>
      </w:pPr>
      <w:r>
        <w:rPr>
          <w:rStyle w:val="7"/>
          <w:color w:val="000000"/>
          <w:sz w:val="24"/>
          <w:szCs w:val="21"/>
        </w:rPr>
        <w:t>9、投入本工程检测仪器、设备汇总表</w:t>
      </w:r>
    </w:p>
    <w:p>
      <w:pPr>
        <w:spacing w:line="400" w:lineRule="atLeast"/>
        <w:ind w:firstLine="539"/>
        <w:rPr>
          <w:rStyle w:val="7"/>
          <w:color w:val="000000"/>
          <w:sz w:val="24"/>
          <w:szCs w:val="21"/>
        </w:rPr>
      </w:pPr>
      <w:r>
        <w:rPr>
          <w:rStyle w:val="7"/>
          <w:color w:val="000000"/>
          <w:sz w:val="24"/>
          <w:szCs w:val="21"/>
        </w:rPr>
        <w:t>10、投标人须知前附表规定的其它材料</w:t>
      </w:r>
    </w:p>
    <w:p>
      <w:pPr>
        <w:spacing w:line="360" w:lineRule="auto"/>
        <w:ind w:left="1380" w:leftChars="200" w:hanging="960" w:hangingChars="300"/>
        <w:rPr>
          <w:rStyle w:val="7"/>
          <w:color w:val="000000"/>
          <w:sz w:val="32"/>
          <w:szCs w:val="21"/>
        </w:rPr>
      </w:pPr>
      <w:r>
        <w:rPr>
          <w:rStyle w:val="7"/>
          <w:color w:val="000000"/>
          <w:sz w:val="32"/>
          <w:szCs w:val="21"/>
        </w:rPr>
        <w:t>二、资信标部分</w:t>
      </w:r>
    </w:p>
    <w:p>
      <w:pPr>
        <w:spacing w:line="400" w:lineRule="exact"/>
        <w:ind w:firstLine="539"/>
        <w:rPr>
          <w:rStyle w:val="7"/>
          <w:color w:val="000000"/>
          <w:sz w:val="24"/>
          <w:szCs w:val="21"/>
        </w:rPr>
      </w:pPr>
      <w:r>
        <w:rPr>
          <w:rStyle w:val="7"/>
          <w:color w:val="000000"/>
          <w:sz w:val="24"/>
          <w:szCs w:val="21"/>
        </w:rPr>
        <w:t>1、投标人资信标自评得分汇总表（格式自拟）</w:t>
      </w:r>
    </w:p>
    <w:p>
      <w:pPr>
        <w:spacing w:line="400" w:lineRule="exact"/>
        <w:ind w:firstLine="539"/>
        <w:rPr>
          <w:rStyle w:val="7"/>
          <w:color w:val="000000"/>
          <w:sz w:val="24"/>
          <w:szCs w:val="21"/>
        </w:rPr>
      </w:pPr>
      <w:r>
        <w:rPr>
          <w:rStyle w:val="7"/>
          <w:color w:val="000000"/>
          <w:sz w:val="24"/>
          <w:szCs w:val="21"/>
        </w:rPr>
        <w:t>2、投标人根据资信标评分内容提供相应的评分资料</w:t>
      </w:r>
    </w:p>
    <w:p>
      <w:pPr>
        <w:spacing w:line="400" w:lineRule="exact"/>
        <w:ind w:firstLine="539"/>
        <w:rPr>
          <w:rStyle w:val="7"/>
          <w:color w:val="000000"/>
          <w:sz w:val="24"/>
          <w:szCs w:val="21"/>
        </w:rPr>
      </w:pPr>
      <w:r>
        <w:rPr>
          <w:rStyle w:val="7"/>
          <w:color w:val="000000"/>
          <w:sz w:val="24"/>
          <w:szCs w:val="21"/>
        </w:rPr>
        <w:t>3、投标人认为需要提交的其他资料</w:t>
      </w:r>
    </w:p>
    <w:p>
      <w:pPr>
        <w:spacing w:line="360" w:lineRule="auto"/>
        <w:ind w:firstLine="413" w:firstLineChars="196"/>
        <w:rPr>
          <w:rStyle w:val="7"/>
          <w:rFonts w:ascii="宋体" w:hAnsi="宋体"/>
          <w:b/>
          <w:color w:val="000000"/>
          <w:szCs w:val="21"/>
        </w:rPr>
      </w:pPr>
      <w:r>
        <w:rPr>
          <w:rStyle w:val="7"/>
          <w:rFonts w:ascii="宋体" w:hAnsi="宋体"/>
          <w:b/>
          <w:color w:val="000000"/>
          <w:szCs w:val="21"/>
        </w:rPr>
        <w:t>注：1.</w:t>
      </w:r>
      <w:r>
        <w:rPr>
          <w:rStyle w:val="7"/>
          <w:color w:val="000000"/>
          <w:szCs w:val="21"/>
        </w:rPr>
        <w:t xml:space="preserve"> </w:t>
      </w:r>
      <w:r>
        <w:rPr>
          <w:rStyle w:val="7"/>
          <w:rFonts w:ascii="宋体" w:hAnsi="宋体"/>
          <w:b/>
          <w:color w:val="000000"/>
          <w:szCs w:val="21"/>
        </w:rPr>
        <w:t>投标人若资信标标的须附《无资信标情况说明》，相应资信标得0分；投标人未提交资信标，且未附《无资信标情况说明》的，按投标文件格式不符合招标文件要求处理。</w:t>
      </w:r>
    </w:p>
    <w:p>
      <w:pPr>
        <w:spacing w:line="360" w:lineRule="auto"/>
        <w:ind w:left="1380" w:leftChars="200" w:hanging="960" w:hangingChars="300"/>
        <w:rPr>
          <w:rStyle w:val="7"/>
          <w:color w:val="000000"/>
          <w:sz w:val="32"/>
          <w:szCs w:val="21"/>
        </w:rPr>
      </w:pPr>
      <w:r>
        <w:rPr>
          <w:rStyle w:val="7"/>
          <w:color w:val="000000"/>
          <w:sz w:val="32"/>
          <w:szCs w:val="21"/>
        </w:rPr>
        <w:t>三、商务标部分</w:t>
      </w:r>
    </w:p>
    <w:p>
      <w:pPr>
        <w:spacing w:line="400" w:lineRule="exact"/>
        <w:ind w:firstLine="539"/>
        <w:rPr>
          <w:rStyle w:val="7"/>
          <w:color w:val="000000"/>
          <w:sz w:val="24"/>
          <w:szCs w:val="21"/>
        </w:rPr>
      </w:pPr>
      <w:r>
        <w:rPr>
          <w:rStyle w:val="7"/>
          <w:color w:val="000000"/>
          <w:sz w:val="24"/>
          <w:szCs w:val="21"/>
        </w:rPr>
        <w:t>1、投标函格式</w:t>
      </w:r>
    </w:p>
    <w:p>
      <w:pPr>
        <w:spacing w:line="400" w:lineRule="exact"/>
        <w:ind w:firstLine="539"/>
        <w:rPr>
          <w:rStyle w:val="7"/>
          <w:color w:val="000000"/>
          <w:sz w:val="24"/>
          <w:szCs w:val="21"/>
        </w:rPr>
      </w:pPr>
      <w:r>
        <w:rPr>
          <w:rStyle w:val="7"/>
          <w:color w:val="000000"/>
          <w:sz w:val="24"/>
          <w:szCs w:val="21"/>
        </w:rPr>
        <w:t>2、投标报价百分比率</w:t>
      </w:r>
    </w:p>
    <w:p>
      <w:pPr>
        <w:spacing w:line="400" w:lineRule="exact"/>
        <w:ind w:firstLine="539"/>
        <w:rPr>
          <w:rStyle w:val="7"/>
          <w:color w:val="000000"/>
          <w:sz w:val="24"/>
          <w:szCs w:val="21"/>
        </w:rPr>
      </w:pPr>
      <w:r>
        <w:rPr>
          <w:rStyle w:val="7"/>
          <w:color w:val="000000"/>
          <w:sz w:val="24"/>
          <w:szCs w:val="21"/>
        </w:rPr>
        <w:t>3、监理收费报价分析表</w:t>
      </w:r>
    </w:p>
    <w:p>
      <w:pPr>
        <w:spacing w:line="360" w:lineRule="exact"/>
        <w:jc w:val="center"/>
        <w:rPr>
          <w:rStyle w:val="7"/>
          <w:rFonts w:ascii="宋体" w:hAnsi="宋体"/>
          <w:szCs w:val="21"/>
        </w:rPr>
        <w:sectPr>
          <w:pgSz w:w="11906" w:h="16838"/>
          <w:pgMar w:top="1418" w:right="1134" w:bottom="1418" w:left="1134" w:header="851" w:footer="992" w:gutter="0"/>
          <w:cols w:space="720" w:num="1"/>
          <w:formProt w:val="1"/>
          <w:docGrid w:type="lines" w:linePitch="312" w:charSpace="0"/>
        </w:sectPr>
      </w:pPr>
    </w:p>
    <w:p>
      <w:pPr>
        <w:spacing w:line="360" w:lineRule="auto"/>
        <w:jc w:val="center"/>
        <w:rPr>
          <w:rStyle w:val="7"/>
          <w:rFonts w:ascii="宋体" w:hAnsi="宋体"/>
          <w:b/>
          <w:bCs/>
          <w:color w:val="000000"/>
          <w:sz w:val="44"/>
        </w:rPr>
      </w:pPr>
      <w:r>
        <w:rPr>
          <w:rStyle w:val="7"/>
          <w:rFonts w:ascii="宋体" w:hAnsi="宋体"/>
          <w:b/>
          <w:bCs/>
          <w:color w:val="000000"/>
          <w:sz w:val="44"/>
        </w:rPr>
        <w:t>投  标  函</w:t>
      </w:r>
    </w:p>
    <w:p>
      <w:pPr>
        <w:spacing w:line="360" w:lineRule="auto"/>
        <w:rPr>
          <w:rStyle w:val="7"/>
          <w:color w:val="000000"/>
          <w:sz w:val="44"/>
        </w:rPr>
      </w:pPr>
    </w:p>
    <w:p>
      <w:pPr>
        <w:spacing w:line="360" w:lineRule="auto"/>
        <w:rPr>
          <w:rStyle w:val="7"/>
          <w:sz w:val="24"/>
        </w:rPr>
      </w:pPr>
      <w:r>
        <w:rPr>
          <w:rStyle w:val="7"/>
          <w:sz w:val="24"/>
        </w:rPr>
        <w:t>致：</w:t>
      </w:r>
      <w:r>
        <w:rPr>
          <w:rStyle w:val="7"/>
          <w:sz w:val="24"/>
          <w:u w:val="single"/>
        </w:rPr>
        <w:t xml:space="preserve">                         </w:t>
      </w:r>
    </w:p>
    <w:p>
      <w:pPr>
        <w:spacing w:line="360" w:lineRule="auto"/>
        <w:rPr>
          <w:rStyle w:val="7"/>
          <w:sz w:val="24"/>
        </w:rPr>
      </w:pPr>
      <w:r>
        <w:rPr>
          <w:rStyle w:val="7"/>
          <w:sz w:val="24"/>
        </w:rPr>
        <w:t xml:space="preserve">             </w:t>
      </w:r>
    </w:p>
    <w:p>
      <w:pPr>
        <w:spacing w:line="360" w:lineRule="auto"/>
        <w:ind w:firstLine="480" w:firstLineChars="200"/>
        <w:rPr>
          <w:rStyle w:val="7"/>
          <w:sz w:val="24"/>
        </w:rPr>
      </w:pPr>
      <w:r>
        <w:rPr>
          <w:rStyle w:val="7"/>
          <w:sz w:val="24"/>
        </w:rPr>
        <w:t>1、根据你方</w:t>
      </w:r>
      <w:r>
        <w:rPr>
          <w:rStyle w:val="7"/>
          <w:sz w:val="24"/>
          <w:u w:val="single"/>
        </w:rPr>
        <w:t xml:space="preserve">                                    </w:t>
      </w:r>
      <w:r>
        <w:rPr>
          <w:rStyle w:val="7"/>
          <w:sz w:val="24"/>
        </w:rPr>
        <w:t>招标文件，遵照《中华人民共和国招标投标法》等有关规定，经踏勘项目现场和研究上述招标文件、工程建设标准和其他有关文件后，我方愿以按《建设工程监理与相关服务收费管理规定》（发改价格【2007】670号）文件规定收费的</w:t>
      </w:r>
      <w:r>
        <w:rPr>
          <w:rStyle w:val="7"/>
          <w:bCs/>
          <w:sz w:val="24"/>
          <w:u w:val="single"/>
        </w:rPr>
        <w:t xml:space="preserve">    </w:t>
      </w:r>
      <w:r>
        <w:rPr>
          <w:rStyle w:val="7"/>
          <w:bCs/>
          <w:sz w:val="24"/>
        </w:rPr>
        <w:t>%</w:t>
      </w:r>
      <w:r>
        <w:rPr>
          <w:rStyle w:val="7"/>
          <w:sz w:val="24"/>
        </w:rPr>
        <w:t>为我单位的投标报价百分比，监理服务期为</w:t>
      </w:r>
      <w:r>
        <w:rPr>
          <w:rStyle w:val="7"/>
          <w:sz w:val="24"/>
          <w:u w:val="single"/>
        </w:rPr>
        <w:t xml:space="preserve">         </w:t>
      </w:r>
      <w:r>
        <w:rPr>
          <w:rStyle w:val="7"/>
          <w:sz w:val="24"/>
        </w:rPr>
        <w:t>，质量目标为</w:t>
      </w:r>
      <w:r>
        <w:rPr>
          <w:rStyle w:val="7"/>
          <w:sz w:val="24"/>
          <w:u w:val="single"/>
        </w:rPr>
        <w:t xml:space="preserve">          </w:t>
      </w:r>
      <w:r>
        <w:rPr>
          <w:rStyle w:val="7"/>
          <w:sz w:val="24"/>
        </w:rPr>
        <w:t>，并按上述招标文件、工程建设标准等条件要求承包上述工程的监理工作。拟派项目总监为：</w:t>
      </w:r>
      <w:r>
        <w:rPr>
          <w:rStyle w:val="7"/>
          <w:sz w:val="24"/>
          <w:u w:val="single"/>
        </w:rPr>
        <w:t xml:space="preserve">           </w:t>
      </w:r>
      <w:r>
        <w:rPr>
          <w:rStyle w:val="7"/>
          <w:sz w:val="24"/>
        </w:rPr>
        <w:t>。</w:t>
      </w:r>
    </w:p>
    <w:p>
      <w:pPr>
        <w:spacing w:line="360" w:lineRule="auto"/>
        <w:ind w:firstLine="480" w:firstLineChars="200"/>
        <w:rPr>
          <w:rStyle w:val="7"/>
          <w:sz w:val="24"/>
        </w:rPr>
      </w:pPr>
      <w:r>
        <w:rPr>
          <w:rStyle w:val="7"/>
          <w:sz w:val="24"/>
        </w:rPr>
        <w:t>2、我方已详细审核全部招标文件，包括修改文件及有关附件。</w:t>
      </w:r>
    </w:p>
    <w:p>
      <w:pPr>
        <w:spacing w:line="360" w:lineRule="auto"/>
        <w:ind w:firstLine="480" w:firstLineChars="200"/>
        <w:rPr>
          <w:rStyle w:val="7"/>
          <w:sz w:val="24"/>
        </w:rPr>
      </w:pPr>
      <w:r>
        <w:rPr>
          <w:rStyle w:val="7"/>
          <w:sz w:val="24"/>
        </w:rPr>
        <w:t>3、如果我方中标，我方将按照规定提交人民币（大写）</w:t>
      </w:r>
      <w:r>
        <w:rPr>
          <w:rStyle w:val="7"/>
          <w:sz w:val="24"/>
          <w:u w:val="single"/>
        </w:rPr>
        <w:t xml:space="preserve">           </w:t>
      </w:r>
      <w:r>
        <w:rPr>
          <w:rStyle w:val="7"/>
          <w:sz w:val="24"/>
        </w:rPr>
        <w:t>元作为履约担保。</w:t>
      </w:r>
    </w:p>
    <w:p>
      <w:pPr>
        <w:spacing w:line="360" w:lineRule="auto"/>
        <w:ind w:firstLine="480" w:firstLineChars="200"/>
        <w:rPr>
          <w:rStyle w:val="7"/>
          <w:sz w:val="24"/>
        </w:rPr>
      </w:pPr>
      <w:r>
        <w:rPr>
          <w:rStyle w:val="7"/>
          <w:sz w:val="24"/>
        </w:rPr>
        <w:t>4、我方同意所提交的投标文件在招标文件规定的</w:t>
      </w:r>
      <w:r>
        <w:rPr>
          <w:rStyle w:val="7"/>
          <w:sz w:val="24"/>
          <w:u w:val="single"/>
        </w:rPr>
        <w:t xml:space="preserve">     </w:t>
      </w:r>
      <w:r>
        <w:rPr>
          <w:rStyle w:val="7"/>
          <w:sz w:val="24"/>
        </w:rPr>
        <w:t>（从投标截止之日算起）止有效，在此期间内如果中标，我方将受此约束。如果在投标有效期内撤回投标，投标保证金将全部被没收。</w:t>
      </w:r>
    </w:p>
    <w:p>
      <w:pPr>
        <w:spacing w:line="360" w:lineRule="auto"/>
        <w:ind w:firstLine="480" w:firstLineChars="200"/>
        <w:rPr>
          <w:rStyle w:val="7"/>
          <w:sz w:val="24"/>
        </w:rPr>
      </w:pPr>
      <w:r>
        <w:rPr>
          <w:rStyle w:val="7"/>
          <w:sz w:val="24"/>
        </w:rPr>
        <w:t>5、除非另外达成协议并生效，你方的招标文件、中标通知书和本投标文件将成为约束双方的合同文件组成部分。</w:t>
      </w:r>
    </w:p>
    <w:p>
      <w:pPr>
        <w:spacing w:line="360" w:lineRule="auto"/>
        <w:ind w:firstLine="480" w:firstLineChars="200"/>
        <w:rPr>
          <w:rStyle w:val="7"/>
          <w:sz w:val="24"/>
        </w:rPr>
      </w:pPr>
      <w:r>
        <w:rPr>
          <w:rStyle w:val="7"/>
          <w:sz w:val="24"/>
        </w:rPr>
        <w:t>6、我方数额为人民币（大写）</w:t>
      </w:r>
      <w:r>
        <w:rPr>
          <w:rStyle w:val="7"/>
          <w:sz w:val="24"/>
          <w:u w:val="single"/>
        </w:rPr>
        <w:t xml:space="preserve">            </w:t>
      </w:r>
      <w:r>
        <w:rPr>
          <w:rStyle w:val="7"/>
          <w:sz w:val="24"/>
        </w:rPr>
        <w:t>元的投标担保已递交。</w:t>
      </w:r>
    </w:p>
    <w:p>
      <w:pPr>
        <w:spacing w:line="360" w:lineRule="auto"/>
        <w:ind w:firstLine="480" w:firstLineChars="200"/>
        <w:rPr>
          <w:rStyle w:val="7"/>
          <w:sz w:val="24"/>
        </w:rPr>
      </w:pPr>
    </w:p>
    <w:p>
      <w:pPr>
        <w:spacing w:line="360" w:lineRule="auto"/>
        <w:ind w:firstLine="480" w:firstLineChars="200"/>
        <w:rPr>
          <w:rStyle w:val="7"/>
          <w:sz w:val="24"/>
        </w:rPr>
      </w:pPr>
      <w:r>
        <w:rPr>
          <w:rStyle w:val="7"/>
          <w:sz w:val="24"/>
        </w:rPr>
        <w:t>投   标   人：（盖单位章）           法定代表人或其委托代理人：（签字或盖章）</w:t>
      </w:r>
    </w:p>
    <w:p>
      <w:pPr>
        <w:spacing w:line="360" w:lineRule="auto"/>
        <w:ind w:firstLine="480" w:firstLineChars="200"/>
        <w:rPr>
          <w:rStyle w:val="7"/>
          <w:sz w:val="24"/>
        </w:rPr>
      </w:pPr>
      <w:r>
        <w:rPr>
          <w:rStyle w:val="7"/>
          <w:sz w:val="24"/>
        </w:rPr>
        <w:t>单 位 地  址：                      邮 政  编 码：</w:t>
      </w:r>
    </w:p>
    <w:p>
      <w:pPr>
        <w:spacing w:line="360" w:lineRule="auto"/>
        <w:ind w:firstLine="480" w:firstLineChars="200"/>
        <w:rPr>
          <w:rStyle w:val="7"/>
          <w:sz w:val="24"/>
        </w:rPr>
      </w:pPr>
      <w:r>
        <w:rPr>
          <w:rStyle w:val="7"/>
          <w:sz w:val="24"/>
        </w:rPr>
        <w:t>电        话：                      传        真：</w:t>
      </w:r>
    </w:p>
    <w:p>
      <w:pPr>
        <w:spacing w:line="360" w:lineRule="auto"/>
        <w:ind w:firstLine="480" w:firstLineChars="200"/>
        <w:rPr>
          <w:rStyle w:val="7"/>
          <w:sz w:val="24"/>
        </w:rPr>
      </w:pPr>
      <w:r>
        <w:rPr>
          <w:rStyle w:val="7"/>
          <w:sz w:val="24"/>
        </w:rPr>
        <w:t>开户银行名称：                      开户银行帐号：</w:t>
      </w:r>
    </w:p>
    <w:p>
      <w:pPr>
        <w:spacing w:line="360" w:lineRule="auto"/>
        <w:ind w:firstLine="480" w:firstLineChars="200"/>
        <w:rPr>
          <w:rStyle w:val="7"/>
          <w:sz w:val="24"/>
        </w:rPr>
      </w:pPr>
      <w:r>
        <w:rPr>
          <w:rStyle w:val="7"/>
          <w:sz w:val="24"/>
        </w:rPr>
        <w:t>开户银行地址：                      开户银行电话：</w:t>
      </w:r>
    </w:p>
    <w:p>
      <w:pPr>
        <w:spacing w:line="360" w:lineRule="auto"/>
        <w:ind w:firstLine="480" w:firstLineChars="200"/>
        <w:rPr>
          <w:rStyle w:val="7"/>
          <w:sz w:val="24"/>
        </w:rPr>
      </w:pPr>
    </w:p>
    <w:p>
      <w:pPr>
        <w:spacing w:line="360" w:lineRule="auto"/>
        <w:ind w:firstLine="480" w:firstLineChars="200"/>
        <w:rPr>
          <w:rStyle w:val="7"/>
          <w:rFonts w:ascii="黑体" w:eastAsia="黑体"/>
          <w:b/>
          <w:sz w:val="44"/>
          <w:szCs w:val="44"/>
        </w:rPr>
      </w:pPr>
      <w:r>
        <w:rPr>
          <w:rStyle w:val="7"/>
          <w:sz w:val="24"/>
        </w:rPr>
        <w:t>日        期：        年    月   日</w:t>
      </w:r>
    </w:p>
    <w:p>
      <w:pPr>
        <w:spacing w:line="360" w:lineRule="auto"/>
        <w:ind w:firstLine="480" w:firstLineChars="200"/>
        <w:jc w:val="center"/>
        <w:rPr>
          <w:rStyle w:val="7"/>
          <w:color w:val="000000"/>
          <w:sz w:val="24"/>
        </w:rPr>
      </w:pPr>
      <w:r>
        <w:rPr>
          <w:rStyle w:val="7"/>
          <w:color w:val="000000"/>
          <w:sz w:val="24"/>
        </w:rPr>
        <w:br w:type="page"/>
      </w:r>
    </w:p>
    <w:p>
      <w:pPr>
        <w:spacing w:line="360" w:lineRule="auto"/>
        <w:ind w:firstLine="883" w:firstLineChars="200"/>
        <w:jc w:val="center"/>
        <w:rPr>
          <w:rStyle w:val="7"/>
          <w:rFonts w:ascii="宋体" w:hAnsi="宋体"/>
          <w:b/>
          <w:color w:val="000000"/>
          <w:sz w:val="44"/>
          <w:szCs w:val="44"/>
        </w:rPr>
      </w:pPr>
      <w:r>
        <w:rPr>
          <w:rStyle w:val="7"/>
          <w:rFonts w:ascii="宋体" w:hAnsi="宋体"/>
          <w:b/>
          <w:color w:val="000000"/>
          <w:sz w:val="44"/>
          <w:szCs w:val="44"/>
        </w:rPr>
        <w:t>投标报价百分比率</w:t>
      </w:r>
    </w:p>
    <w:p>
      <w:pPr>
        <w:spacing w:line="360" w:lineRule="exact"/>
        <w:rPr>
          <w:rStyle w:val="7"/>
          <w:color w:val="000000"/>
          <w:sz w:val="28"/>
          <w:szCs w:val="28"/>
        </w:rPr>
      </w:pPr>
    </w:p>
    <w:p>
      <w:pPr>
        <w:spacing w:line="360" w:lineRule="exact"/>
        <w:rPr>
          <w:rStyle w:val="7"/>
          <w:color w:val="000000"/>
          <w:sz w:val="28"/>
          <w:szCs w:val="28"/>
        </w:rPr>
      </w:pPr>
    </w:p>
    <w:p>
      <w:pPr>
        <w:spacing w:line="360" w:lineRule="auto"/>
        <w:rPr>
          <w:rStyle w:val="7"/>
          <w:color w:val="000000"/>
          <w:sz w:val="28"/>
          <w:szCs w:val="28"/>
        </w:rPr>
      </w:pPr>
    </w:p>
    <w:p>
      <w:pPr>
        <w:spacing w:line="360" w:lineRule="auto"/>
        <w:jc w:val="left"/>
        <w:rPr>
          <w:rStyle w:val="7"/>
          <w:color w:val="000000"/>
          <w:sz w:val="28"/>
          <w:szCs w:val="28"/>
        </w:rPr>
      </w:pPr>
      <w:r>
        <w:rPr>
          <w:rStyle w:val="7"/>
          <w:color w:val="000000"/>
          <w:sz w:val="28"/>
          <w:szCs w:val="28"/>
        </w:rPr>
        <w:t>建设单位：</w:t>
      </w:r>
    </w:p>
    <w:p>
      <w:pPr>
        <w:spacing w:line="360" w:lineRule="auto"/>
        <w:jc w:val="left"/>
        <w:rPr>
          <w:rStyle w:val="7"/>
          <w:color w:val="000000"/>
          <w:sz w:val="28"/>
          <w:szCs w:val="28"/>
        </w:rPr>
      </w:pPr>
      <w:r>
        <w:rPr>
          <w:rStyle w:val="7"/>
          <w:color w:val="000000"/>
          <w:sz w:val="28"/>
          <w:szCs w:val="28"/>
        </w:rPr>
        <w:t>工程名称：</w:t>
      </w:r>
    </w:p>
    <w:p>
      <w:pPr>
        <w:spacing w:line="360" w:lineRule="auto"/>
        <w:jc w:val="left"/>
        <w:rPr>
          <w:rStyle w:val="7"/>
          <w:color w:val="000000"/>
          <w:sz w:val="28"/>
          <w:szCs w:val="28"/>
          <w:u w:val="single"/>
        </w:rPr>
      </w:pPr>
      <w:r>
        <w:rPr>
          <w:rStyle w:val="7"/>
          <w:color w:val="000000"/>
          <w:sz w:val="28"/>
          <w:szCs w:val="28"/>
        </w:rPr>
        <w:t>投标报价（百分比率）：</w:t>
      </w:r>
    </w:p>
    <w:p>
      <w:pPr>
        <w:spacing w:line="360" w:lineRule="auto"/>
        <w:jc w:val="left"/>
        <w:rPr>
          <w:rStyle w:val="7"/>
          <w:color w:val="000000"/>
          <w:sz w:val="28"/>
          <w:szCs w:val="28"/>
        </w:rPr>
      </w:pPr>
    </w:p>
    <w:p>
      <w:pPr>
        <w:spacing w:line="360" w:lineRule="auto"/>
        <w:jc w:val="left"/>
        <w:rPr>
          <w:rStyle w:val="7"/>
          <w:color w:val="000000"/>
          <w:sz w:val="28"/>
          <w:szCs w:val="28"/>
        </w:rPr>
      </w:pPr>
    </w:p>
    <w:p>
      <w:pPr>
        <w:spacing w:line="360" w:lineRule="auto"/>
        <w:rPr>
          <w:rStyle w:val="7"/>
          <w:color w:val="000000"/>
          <w:sz w:val="28"/>
          <w:szCs w:val="28"/>
        </w:rPr>
      </w:pPr>
    </w:p>
    <w:p>
      <w:pPr>
        <w:spacing w:line="360" w:lineRule="auto"/>
        <w:jc w:val="left"/>
        <w:rPr>
          <w:rStyle w:val="7"/>
          <w:color w:val="000000"/>
          <w:sz w:val="28"/>
          <w:szCs w:val="28"/>
        </w:rPr>
      </w:pPr>
    </w:p>
    <w:p>
      <w:pPr>
        <w:spacing w:line="360" w:lineRule="auto"/>
        <w:rPr>
          <w:rStyle w:val="7"/>
          <w:color w:val="000000"/>
          <w:sz w:val="28"/>
          <w:szCs w:val="28"/>
        </w:rPr>
      </w:pPr>
    </w:p>
    <w:p>
      <w:pPr>
        <w:spacing w:line="360" w:lineRule="auto"/>
        <w:rPr>
          <w:rStyle w:val="7"/>
          <w:color w:val="000000"/>
          <w:sz w:val="28"/>
          <w:szCs w:val="28"/>
        </w:rPr>
      </w:pPr>
    </w:p>
    <w:p>
      <w:pPr>
        <w:spacing w:line="360" w:lineRule="auto"/>
        <w:jc w:val="left"/>
        <w:rPr>
          <w:rStyle w:val="7"/>
          <w:color w:val="000000"/>
          <w:sz w:val="28"/>
          <w:szCs w:val="28"/>
        </w:rPr>
      </w:pPr>
      <w:r>
        <w:rPr>
          <w:rStyle w:val="7"/>
          <w:color w:val="000000"/>
          <w:sz w:val="28"/>
          <w:szCs w:val="28"/>
        </w:rPr>
        <w:t>投标人：（盖章）</w:t>
      </w:r>
    </w:p>
    <w:p>
      <w:pPr>
        <w:spacing w:line="360" w:lineRule="auto"/>
        <w:jc w:val="left"/>
        <w:rPr>
          <w:rStyle w:val="7"/>
          <w:color w:val="000000"/>
          <w:sz w:val="28"/>
          <w:szCs w:val="28"/>
        </w:rPr>
      </w:pPr>
      <w:r>
        <w:rPr>
          <w:rStyle w:val="7"/>
          <w:color w:val="000000"/>
          <w:sz w:val="28"/>
          <w:szCs w:val="28"/>
        </w:rPr>
        <w:t>法定代表人或委托代理人：（签字或盖章）</w:t>
      </w:r>
    </w:p>
    <w:p>
      <w:pPr>
        <w:spacing w:line="360" w:lineRule="auto"/>
        <w:jc w:val="left"/>
        <w:rPr>
          <w:rStyle w:val="7"/>
          <w:color w:val="000000"/>
          <w:sz w:val="28"/>
          <w:szCs w:val="28"/>
        </w:rPr>
      </w:pPr>
      <w:r>
        <w:rPr>
          <w:rStyle w:val="7"/>
          <w:color w:val="000000"/>
          <w:sz w:val="28"/>
          <w:szCs w:val="28"/>
        </w:rPr>
        <w:t>编制时间：</w:t>
      </w:r>
    </w:p>
    <w:p>
      <w:pPr>
        <w:spacing w:line="360" w:lineRule="exact"/>
        <w:ind w:firstLine="700" w:firstLineChars="250"/>
        <w:rPr>
          <w:rStyle w:val="7"/>
          <w:color w:val="000000"/>
          <w:sz w:val="28"/>
          <w:szCs w:val="28"/>
        </w:rPr>
      </w:pPr>
      <w:r>
        <w:rPr>
          <w:rStyle w:val="7"/>
          <w:color w:val="000000"/>
          <w:sz w:val="28"/>
          <w:szCs w:val="28"/>
        </w:rPr>
        <w:br w:type="page"/>
      </w:r>
    </w:p>
    <w:p>
      <w:pPr>
        <w:spacing w:line="360" w:lineRule="exact"/>
        <w:ind w:firstLine="803" w:firstLineChars="250"/>
        <w:rPr>
          <w:rStyle w:val="7"/>
          <w:rFonts w:ascii="宋体" w:hAnsi="宋体"/>
          <w:b/>
          <w:color w:val="000000"/>
          <w:sz w:val="32"/>
          <w:szCs w:val="32"/>
          <w:u w:val="single"/>
        </w:rPr>
      </w:pPr>
    </w:p>
    <w:p>
      <w:pPr>
        <w:spacing w:line="360" w:lineRule="exact"/>
        <w:ind w:firstLine="1767" w:firstLineChars="550"/>
        <w:rPr>
          <w:rStyle w:val="7"/>
          <w:rFonts w:ascii="宋体" w:hAnsi="宋体"/>
          <w:b/>
          <w:color w:val="000000"/>
          <w:sz w:val="32"/>
          <w:szCs w:val="32"/>
        </w:rPr>
      </w:pPr>
      <w:r>
        <w:rPr>
          <w:rStyle w:val="7"/>
          <w:rFonts w:ascii="宋体" w:hAnsi="宋体"/>
          <w:b/>
          <w:color w:val="000000"/>
          <w:sz w:val="32"/>
          <w:szCs w:val="32"/>
          <w:u w:val="single"/>
        </w:rPr>
        <w:t xml:space="preserve">                </w:t>
      </w:r>
      <w:r>
        <w:rPr>
          <w:rStyle w:val="7"/>
          <w:rFonts w:ascii="宋体" w:hAnsi="宋体"/>
          <w:b/>
          <w:color w:val="000000"/>
          <w:sz w:val="32"/>
          <w:szCs w:val="32"/>
        </w:rPr>
        <w:t>（项目名称）监理招标</w:t>
      </w:r>
    </w:p>
    <w:p>
      <w:pPr>
        <w:spacing w:line="360" w:lineRule="exact"/>
        <w:ind w:firstLine="420" w:firstLineChars="200"/>
        <w:rPr>
          <w:rStyle w:val="7"/>
          <w:rFonts w:ascii="宋体" w:hAnsi="宋体"/>
          <w:color w:val="000000"/>
        </w:rPr>
      </w:pPr>
    </w:p>
    <w:p>
      <w:pPr>
        <w:spacing w:line="360" w:lineRule="auto"/>
        <w:ind w:firstLine="1440" w:firstLineChars="200"/>
        <w:jc w:val="center"/>
        <w:rPr>
          <w:rStyle w:val="7"/>
          <w:rFonts w:ascii="宋体" w:hAnsi="宋体"/>
          <w:color w:val="000000"/>
          <w:sz w:val="72"/>
          <w:szCs w:val="72"/>
        </w:rPr>
      </w:pPr>
    </w:p>
    <w:p>
      <w:pPr>
        <w:spacing w:line="360" w:lineRule="auto"/>
        <w:ind w:firstLine="1440" w:firstLineChars="200"/>
        <w:jc w:val="center"/>
        <w:rPr>
          <w:rStyle w:val="7"/>
          <w:rFonts w:ascii="宋体" w:hAnsi="宋体"/>
          <w:color w:val="000000"/>
          <w:sz w:val="72"/>
          <w:szCs w:val="72"/>
        </w:rPr>
      </w:pPr>
    </w:p>
    <w:p>
      <w:pPr>
        <w:spacing w:line="360" w:lineRule="auto"/>
        <w:jc w:val="center"/>
        <w:rPr>
          <w:rStyle w:val="7"/>
          <w:rFonts w:ascii="宋体" w:hAnsi="宋体"/>
          <w:color w:val="000000"/>
          <w:sz w:val="52"/>
          <w:szCs w:val="52"/>
        </w:rPr>
      </w:pPr>
      <w:r>
        <w:rPr>
          <w:rStyle w:val="7"/>
          <w:rFonts w:ascii="宋体" w:hAnsi="宋体"/>
          <w:color w:val="000000"/>
          <w:sz w:val="52"/>
          <w:szCs w:val="52"/>
        </w:rPr>
        <w:t>技术标</w:t>
      </w:r>
    </w:p>
    <w:p>
      <w:pPr>
        <w:spacing w:line="360" w:lineRule="auto"/>
        <w:ind w:firstLine="420" w:firstLineChars="200"/>
        <w:rPr>
          <w:rStyle w:val="7"/>
          <w:rFonts w:ascii="宋体" w:hAnsi="宋体"/>
          <w:color w:val="000000"/>
        </w:rPr>
      </w:pPr>
    </w:p>
    <w:p>
      <w:pPr>
        <w:spacing w:line="360" w:lineRule="auto"/>
        <w:ind w:firstLine="420" w:firstLineChars="200"/>
        <w:rPr>
          <w:rStyle w:val="7"/>
          <w:rFonts w:ascii="宋体" w:hAnsi="宋体"/>
          <w:color w:val="000000"/>
        </w:rPr>
      </w:pPr>
    </w:p>
    <w:p>
      <w:pPr>
        <w:spacing w:line="360" w:lineRule="auto"/>
        <w:ind w:firstLine="420" w:firstLineChars="200"/>
        <w:rPr>
          <w:rStyle w:val="7"/>
          <w:rFonts w:ascii="宋体" w:hAnsi="宋体"/>
          <w:color w:val="000000"/>
        </w:rPr>
      </w:pPr>
    </w:p>
    <w:p>
      <w:pPr>
        <w:spacing w:line="360" w:lineRule="auto"/>
        <w:ind w:firstLine="420" w:firstLineChars="200"/>
        <w:rPr>
          <w:rStyle w:val="7"/>
          <w:rFonts w:ascii="宋体" w:hAnsi="宋体"/>
          <w:color w:val="000000"/>
        </w:rPr>
      </w:pPr>
    </w:p>
    <w:p>
      <w:pPr>
        <w:spacing w:line="360" w:lineRule="exact"/>
        <w:ind w:firstLine="420" w:firstLineChars="200"/>
        <w:rPr>
          <w:rStyle w:val="7"/>
          <w:rFonts w:ascii="宋体" w:hAnsi="宋体"/>
          <w:color w:val="000000"/>
        </w:rPr>
      </w:pPr>
    </w:p>
    <w:p>
      <w:pPr>
        <w:spacing w:line="360" w:lineRule="exact"/>
        <w:ind w:firstLine="420" w:firstLineChars="200"/>
        <w:rPr>
          <w:rStyle w:val="7"/>
          <w:rFonts w:ascii="宋体" w:hAnsi="宋体"/>
          <w:color w:val="000000"/>
        </w:rPr>
      </w:pPr>
    </w:p>
    <w:p>
      <w:pPr>
        <w:spacing w:line="360" w:lineRule="exact"/>
        <w:ind w:firstLine="420" w:firstLineChars="200"/>
        <w:rPr>
          <w:rStyle w:val="7"/>
          <w:rFonts w:ascii="宋体" w:hAnsi="宋体"/>
          <w:color w:val="000000"/>
        </w:rPr>
      </w:pPr>
    </w:p>
    <w:p>
      <w:pPr>
        <w:spacing w:line="360" w:lineRule="exact"/>
        <w:ind w:firstLine="420" w:firstLineChars="200"/>
        <w:rPr>
          <w:rStyle w:val="7"/>
          <w:rFonts w:ascii="宋体" w:hAnsi="宋体"/>
          <w:color w:val="000000"/>
        </w:rPr>
      </w:pPr>
    </w:p>
    <w:p>
      <w:pPr>
        <w:spacing w:line="360" w:lineRule="exact"/>
        <w:ind w:firstLine="420" w:firstLineChars="200"/>
        <w:rPr>
          <w:rStyle w:val="7"/>
          <w:rFonts w:ascii="宋体" w:hAnsi="宋体"/>
          <w:color w:val="000000"/>
        </w:rPr>
      </w:pPr>
    </w:p>
    <w:p>
      <w:pPr>
        <w:spacing w:line="360" w:lineRule="exact"/>
        <w:ind w:firstLine="420" w:firstLineChars="200"/>
        <w:rPr>
          <w:rStyle w:val="7"/>
          <w:rFonts w:ascii="宋体" w:hAnsi="宋体"/>
          <w:color w:val="000000"/>
        </w:rPr>
      </w:pPr>
    </w:p>
    <w:p>
      <w:pPr>
        <w:spacing w:line="360" w:lineRule="exact"/>
        <w:ind w:firstLine="420" w:firstLineChars="200"/>
        <w:rPr>
          <w:rStyle w:val="7"/>
          <w:rFonts w:ascii="宋体" w:hAnsi="宋体"/>
          <w:color w:val="000000"/>
        </w:rPr>
      </w:pPr>
    </w:p>
    <w:p>
      <w:pPr>
        <w:spacing w:line="360" w:lineRule="exact"/>
        <w:ind w:firstLine="420" w:firstLineChars="200"/>
        <w:rPr>
          <w:rStyle w:val="7"/>
          <w:rFonts w:ascii="宋体" w:hAnsi="宋体"/>
          <w:color w:val="000000"/>
        </w:rPr>
      </w:pPr>
    </w:p>
    <w:p>
      <w:pPr>
        <w:spacing w:line="360" w:lineRule="exact"/>
        <w:ind w:firstLine="420" w:firstLineChars="200"/>
        <w:rPr>
          <w:rStyle w:val="7"/>
          <w:rFonts w:ascii="宋体" w:hAnsi="宋体"/>
          <w:color w:val="000000"/>
        </w:rPr>
      </w:pPr>
    </w:p>
    <w:p>
      <w:pPr>
        <w:spacing w:line="360" w:lineRule="exact"/>
        <w:jc w:val="left"/>
        <w:rPr>
          <w:rStyle w:val="7"/>
          <w:rFonts w:ascii="宋体" w:hAnsi="宋体"/>
          <w:color w:val="000000"/>
          <w:sz w:val="28"/>
          <w:szCs w:val="28"/>
        </w:rPr>
      </w:pPr>
      <w:r>
        <w:rPr>
          <w:rStyle w:val="7"/>
          <w:rFonts w:ascii="宋体" w:hAnsi="宋体"/>
          <w:color w:val="000000"/>
          <w:sz w:val="28"/>
          <w:szCs w:val="28"/>
        </w:rPr>
        <w:t xml:space="preserve">          投标人编号：</w:t>
      </w:r>
      <w:r>
        <w:rPr>
          <w:rStyle w:val="7"/>
          <w:rFonts w:ascii="宋体" w:hAnsi="宋体"/>
          <w:color w:val="000000"/>
          <w:sz w:val="28"/>
          <w:szCs w:val="28"/>
          <w:u w:val="single"/>
        </w:rPr>
        <w:t xml:space="preserve">                       </w:t>
      </w:r>
    </w:p>
    <w:p>
      <w:pPr>
        <w:spacing w:line="360" w:lineRule="exact"/>
        <w:jc w:val="center"/>
        <w:rPr>
          <w:rStyle w:val="7"/>
          <w:rFonts w:ascii="宋体" w:hAnsi="宋体"/>
          <w:color w:val="000000"/>
          <w:u w:val="single"/>
        </w:rPr>
      </w:pPr>
    </w:p>
    <w:p>
      <w:pPr>
        <w:spacing w:line="360" w:lineRule="exact"/>
        <w:jc w:val="center"/>
        <w:rPr>
          <w:rStyle w:val="7"/>
          <w:rFonts w:ascii="宋体" w:hAnsi="宋体"/>
          <w:color w:val="000000"/>
        </w:rPr>
        <w:sectPr>
          <w:footerReference r:id="rId6" w:type="default"/>
          <w:pgSz w:w="11906" w:h="16838"/>
          <w:pgMar w:top="1418" w:right="1134" w:bottom="1418" w:left="1134" w:header="851" w:footer="992" w:gutter="0"/>
          <w:cols w:space="720" w:num="1"/>
          <w:formProt w:val="1"/>
          <w:docGrid w:type="lines" w:linePitch="312" w:charSpace="0"/>
        </w:sectPr>
      </w:pPr>
      <w:r>
        <w:rPr>
          <w:rStyle w:val="7"/>
          <w:rFonts w:ascii="宋体" w:hAnsi="宋体"/>
          <w:color w:val="000000"/>
        </w:rPr>
        <w:t xml:space="preserve">                            </w:t>
      </w:r>
      <w:r>
        <w:rPr>
          <w:rStyle w:val="7"/>
          <w:rFonts w:ascii="宋体" w:hAnsi="宋体"/>
          <w:color w:val="000000"/>
          <w:u w:val="single"/>
        </w:rPr>
        <w:t xml:space="preserve">         </w:t>
      </w:r>
      <w:r>
        <w:rPr>
          <w:rStyle w:val="7"/>
          <w:rFonts w:ascii="宋体" w:hAnsi="宋体"/>
          <w:color w:val="000000"/>
          <w:sz w:val="28"/>
          <w:szCs w:val="28"/>
        </w:rPr>
        <w:t>年</w:t>
      </w:r>
      <w:r>
        <w:rPr>
          <w:rStyle w:val="7"/>
          <w:rFonts w:ascii="宋体" w:hAnsi="宋体"/>
          <w:color w:val="000000"/>
          <w:sz w:val="28"/>
          <w:szCs w:val="28"/>
          <w:u w:val="single"/>
        </w:rPr>
        <w:t xml:space="preserve">    </w:t>
      </w:r>
      <w:r>
        <w:rPr>
          <w:rStyle w:val="7"/>
          <w:rFonts w:ascii="宋体" w:hAnsi="宋体"/>
          <w:color w:val="000000"/>
          <w:sz w:val="28"/>
          <w:szCs w:val="28"/>
        </w:rPr>
        <w:t>月</w:t>
      </w:r>
      <w:r>
        <w:rPr>
          <w:rStyle w:val="7"/>
          <w:rFonts w:ascii="宋体" w:hAnsi="宋体"/>
          <w:color w:val="000000"/>
          <w:sz w:val="28"/>
          <w:szCs w:val="28"/>
          <w:u w:val="single"/>
        </w:rPr>
        <w:t xml:space="preserve">    </w:t>
      </w:r>
      <w:r>
        <w:rPr>
          <w:rStyle w:val="7"/>
          <w:rFonts w:ascii="宋体" w:hAnsi="宋体"/>
          <w:color w:val="000000"/>
          <w:sz w:val="28"/>
          <w:szCs w:val="28"/>
        </w:rPr>
        <w:t>日</w:t>
      </w:r>
    </w:p>
    <w:p>
      <w:pPr>
        <w:spacing w:line="360" w:lineRule="exact"/>
        <w:jc w:val="center"/>
        <w:rPr>
          <w:rStyle w:val="7"/>
          <w:rFonts w:eastAsia="方正魏碑简体"/>
          <w:b/>
          <w:bCs/>
          <w:color w:val="000000"/>
          <w:sz w:val="44"/>
        </w:rPr>
      </w:pPr>
    </w:p>
    <w:p>
      <w:pPr>
        <w:spacing w:line="360" w:lineRule="auto"/>
        <w:jc w:val="center"/>
        <w:rPr>
          <w:rStyle w:val="7"/>
          <w:rFonts w:eastAsia="方正魏碑简体"/>
          <w:b/>
          <w:bCs/>
          <w:color w:val="000000"/>
          <w:sz w:val="44"/>
        </w:rPr>
      </w:pPr>
      <w:r>
        <w:rPr>
          <w:rStyle w:val="7"/>
          <w:rFonts w:eastAsia="方正魏碑简体"/>
          <w:b/>
          <w:bCs/>
          <w:color w:val="000000"/>
          <w:sz w:val="44"/>
        </w:rPr>
        <w:t>目    录</w:t>
      </w:r>
    </w:p>
    <w:p>
      <w:pPr>
        <w:spacing w:line="400" w:lineRule="exact"/>
        <w:ind w:firstLine="539"/>
        <w:rPr>
          <w:rStyle w:val="7"/>
          <w:color w:val="000000"/>
          <w:sz w:val="24"/>
        </w:rPr>
      </w:pPr>
      <w:r>
        <w:rPr>
          <w:rStyle w:val="7"/>
          <w:color w:val="000000"/>
          <w:sz w:val="24"/>
        </w:rPr>
        <w:t>一、根据招标文件技术标要求编制的监理方案</w:t>
      </w:r>
    </w:p>
    <w:p>
      <w:pPr>
        <w:spacing w:line="360" w:lineRule="exact"/>
        <w:ind w:firstLine="803" w:firstLineChars="250"/>
        <w:rPr>
          <w:rStyle w:val="7"/>
          <w:rFonts w:ascii="宋体" w:hAnsi="宋体"/>
          <w:b/>
          <w:color w:val="000000"/>
          <w:sz w:val="32"/>
          <w:szCs w:val="32"/>
        </w:rPr>
      </w:pPr>
      <w:r>
        <w:rPr>
          <w:rStyle w:val="7"/>
          <w:rFonts w:ascii="宋体" w:hAnsi="宋体"/>
          <w:b/>
          <w:color w:val="000000"/>
          <w:sz w:val="32"/>
          <w:szCs w:val="32"/>
        </w:rPr>
        <w:br w:type="page"/>
      </w:r>
    </w:p>
    <w:p>
      <w:pPr>
        <w:spacing w:line="360" w:lineRule="exact"/>
        <w:ind w:firstLine="527" w:firstLineChars="250"/>
        <w:rPr>
          <w:rStyle w:val="7"/>
          <w:rFonts w:ascii="宋体"/>
          <w:b/>
          <w:color w:val="000000"/>
        </w:rPr>
      </w:pPr>
      <w:r>
        <w:rPr>
          <w:rStyle w:val="7"/>
          <w:rFonts w:ascii="宋体"/>
          <w:b/>
          <w:color w:val="000000"/>
        </w:rPr>
        <w:t>表1</w:t>
      </w:r>
    </w:p>
    <w:p>
      <w:pPr>
        <w:spacing w:line="440" w:lineRule="exact"/>
        <w:ind w:firstLine="420"/>
        <w:jc w:val="center"/>
        <w:rPr>
          <w:rStyle w:val="7"/>
          <w:rFonts w:ascii="黑体" w:eastAsia="黑体"/>
          <w:b/>
          <w:color w:val="000000"/>
          <w:sz w:val="32"/>
        </w:rPr>
      </w:pPr>
      <w:r>
        <w:rPr>
          <w:rStyle w:val="7"/>
          <w:rFonts w:ascii="黑体" w:eastAsia="黑体"/>
          <w:b/>
          <w:color w:val="000000"/>
          <w:sz w:val="32"/>
        </w:rPr>
        <w:t>资格审查申请表</w:t>
      </w:r>
    </w:p>
    <w:tbl>
      <w:tblPr>
        <w:tblStyle w:val="4"/>
        <w:tblW w:w="852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72"/>
        <w:gridCol w:w="59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0" w:hRule="atLeast"/>
          <w:jc w:val="center"/>
        </w:trPr>
        <w:tc>
          <w:tcPr>
            <w:tcW w:w="257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7"/>
                <w:rFonts w:ascii="黑体" w:eastAsia="黑体"/>
                <w:b/>
                <w:color w:val="000000"/>
              </w:rPr>
            </w:pPr>
            <w:r>
              <w:rPr>
                <w:rStyle w:val="7"/>
                <w:rFonts w:ascii="黑体" w:eastAsia="黑体"/>
                <w:b/>
                <w:color w:val="000000"/>
              </w:rPr>
              <w:t>申请人全称</w:t>
            </w:r>
          </w:p>
        </w:tc>
        <w:tc>
          <w:tcPr>
            <w:tcW w:w="59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7"/>
                <w:rFonts w:ascii="黑体" w:eastAsia="黑体"/>
                <w:b/>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257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7"/>
                <w:rFonts w:ascii="黑体" w:eastAsia="黑体"/>
                <w:b/>
                <w:color w:val="000000"/>
              </w:rPr>
            </w:pPr>
            <w:r>
              <w:rPr>
                <w:rStyle w:val="7"/>
                <w:rFonts w:ascii="黑体" w:eastAsia="黑体"/>
                <w:b/>
                <w:color w:val="000000"/>
              </w:rPr>
              <w:t>申请方式</w:t>
            </w:r>
          </w:p>
        </w:tc>
        <w:tc>
          <w:tcPr>
            <w:tcW w:w="59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7"/>
                <w:rFonts w:ascii="黑体" w:eastAsia="黑体"/>
                <w:b/>
                <w:color w:val="000000"/>
              </w:rPr>
            </w:pPr>
            <w:r>
              <w:rPr>
                <w:rStyle w:val="7"/>
                <w:rFonts w:ascii="黑体" w:eastAsia="黑体"/>
                <w:b/>
                <w:color w:val="000000"/>
              </w:rPr>
              <w:t>独家名称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523" w:type="dxa"/>
            <w:gridSpan w:val="2"/>
            <w:tcBorders>
              <w:top w:val="single" w:color="000000" w:sz="4" w:space="0"/>
              <w:left w:val="single" w:color="000000" w:sz="4" w:space="0"/>
              <w:bottom w:val="single" w:color="000000" w:sz="4" w:space="0"/>
              <w:right w:val="single" w:color="000000" w:sz="4" w:space="0"/>
            </w:tcBorders>
          </w:tcPr>
          <w:p>
            <w:pPr>
              <w:spacing w:line="440" w:lineRule="exact"/>
              <w:rPr>
                <w:rStyle w:val="7"/>
                <w:rFonts w:ascii="黑体" w:eastAsia="黑体"/>
                <w:b/>
                <w:color w:val="000000"/>
              </w:rPr>
            </w:pPr>
          </w:p>
          <w:p>
            <w:pPr>
              <w:spacing w:line="440" w:lineRule="exact"/>
              <w:rPr>
                <w:rStyle w:val="7"/>
                <w:rFonts w:ascii="黑体" w:eastAsia="黑体"/>
                <w:b/>
                <w:color w:val="000000"/>
              </w:rPr>
            </w:pPr>
          </w:p>
          <w:p>
            <w:pPr>
              <w:spacing w:line="440" w:lineRule="exact"/>
              <w:rPr>
                <w:rStyle w:val="7"/>
                <w:rFonts w:ascii="黑体" w:eastAsia="黑体"/>
                <w:b/>
                <w:color w:val="000000"/>
              </w:rPr>
            </w:pPr>
            <w:r>
              <w:rPr>
                <w:rStyle w:val="7"/>
                <w:rFonts w:ascii="黑体" w:eastAsia="黑体"/>
                <w:b/>
                <w:color w:val="000000"/>
              </w:rPr>
              <w:t xml:space="preserve">     我声明：作为申请人，对填写的资格后审申请文件负责，并保证所有填写的申请文件的真实性。本次投标为本公司自主投标，无挂靠行为。如果资格审查通过，我将承担投标文件承诺的全部责任和义务。若我公司中标将保证提供投标文件承诺的服务。</w:t>
            </w:r>
          </w:p>
          <w:p>
            <w:pPr>
              <w:spacing w:line="440" w:lineRule="exact"/>
              <w:rPr>
                <w:rStyle w:val="7"/>
                <w:rFonts w:ascii="黑体" w:eastAsia="黑体"/>
                <w:b/>
                <w:color w:val="000000"/>
              </w:rPr>
            </w:pPr>
          </w:p>
          <w:p>
            <w:pPr>
              <w:spacing w:line="440" w:lineRule="exact"/>
              <w:rPr>
                <w:rStyle w:val="7"/>
                <w:rFonts w:ascii="黑体" w:eastAsia="黑体"/>
                <w:b/>
                <w:color w:val="000000"/>
              </w:rPr>
            </w:pPr>
          </w:p>
          <w:p>
            <w:pPr>
              <w:spacing w:line="440" w:lineRule="exact"/>
              <w:rPr>
                <w:rStyle w:val="7"/>
                <w:rFonts w:ascii="黑体" w:eastAsia="黑体"/>
                <w:b/>
                <w:color w:val="000000"/>
              </w:rPr>
            </w:pPr>
          </w:p>
          <w:p>
            <w:pPr>
              <w:spacing w:line="440" w:lineRule="exact"/>
              <w:rPr>
                <w:rStyle w:val="7"/>
                <w:rFonts w:ascii="黑体" w:eastAsia="黑体"/>
                <w:b/>
                <w:color w:val="000000"/>
              </w:rPr>
            </w:pPr>
          </w:p>
          <w:p>
            <w:pPr>
              <w:spacing w:line="440" w:lineRule="exact"/>
              <w:rPr>
                <w:rStyle w:val="7"/>
                <w:rFonts w:ascii="黑体" w:eastAsia="黑体"/>
                <w:b/>
                <w:color w:val="000000"/>
              </w:rPr>
            </w:pPr>
          </w:p>
          <w:p>
            <w:pPr>
              <w:spacing w:line="440" w:lineRule="exact"/>
              <w:rPr>
                <w:rStyle w:val="7"/>
                <w:rFonts w:ascii="黑体" w:eastAsia="黑体"/>
                <w:b/>
                <w:color w:val="000000"/>
              </w:rPr>
            </w:pPr>
          </w:p>
          <w:p>
            <w:pPr>
              <w:spacing w:line="440" w:lineRule="exact"/>
              <w:rPr>
                <w:rStyle w:val="7"/>
                <w:rFonts w:ascii="黑体" w:eastAsia="黑体"/>
                <w:b/>
                <w:color w:val="000000"/>
              </w:rPr>
            </w:pPr>
          </w:p>
          <w:p>
            <w:pPr>
              <w:spacing w:line="440" w:lineRule="exact"/>
              <w:rPr>
                <w:rStyle w:val="7"/>
                <w:rFonts w:ascii="黑体" w:eastAsia="黑体"/>
                <w:b/>
                <w:color w:val="000000"/>
              </w:rPr>
            </w:pPr>
          </w:p>
          <w:p>
            <w:pPr>
              <w:spacing w:line="440" w:lineRule="exact"/>
              <w:ind w:firstLine="5384" w:firstLineChars="2554"/>
              <w:rPr>
                <w:rStyle w:val="7"/>
                <w:rFonts w:ascii="黑体" w:eastAsia="黑体"/>
                <w:b/>
                <w:color w:val="000000"/>
              </w:rPr>
            </w:pPr>
            <w:r>
              <w:rPr>
                <w:rStyle w:val="7"/>
                <w:rFonts w:ascii="黑体" w:eastAsia="黑体"/>
                <w:b/>
                <w:color w:val="000000"/>
              </w:rPr>
              <w:t>申请人： （盖章）</w:t>
            </w:r>
          </w:p>
          <w:p>
            <w:pPr>
              <w:spacing w:line="440" w:lineRule="exact"/>
              <w:ind w:firstLine="3449" w:firstLineChars="1636"/>
              <w:rPr>
                <w:rStyle w:val="7"/>
                <w:rFonts w:ascii="黑体" w:eastAsia="黑体"/>
                <w:b/>
                <w:color w:val="000000"/>
              </w:rPr>
            </w:pPr>
            <w:r>
              <w:rPr>
                <w:rStyle w:val="7"/>
                <w:rFonts w:ascii="黑体" w:eastAsia="黑体"/>
                <w:b/>
                <w:color w:val="000000"/>
              </w:rPr>
              <w:t>法定代表人（或委托代理人）：  签字</w:t>
            </w:r>
          </w:p>
          <w:p>
            <w:pPr>
              <w:spacing w:line="440" w:lineRule="exact"/>
              <w:ind w:firstLine="2741" w:firstLineChars="1300"/>
              <w:rPr>
                <w:rStyle w:val="7"/>
                <w:rFonts w:ascii="黑体" w:eastAsia="黑体"/>
                <w:b/>
                <w:color w:val="000000"/>
              </w:rPr>
            </w:pPr>
            <w:r>
              <w:rPr>
                <w:rStyle w:val="7"/>
                <w:rFonts w:ascii="黑体" w:eastAsia="黑体"/>
                <w:b/>
                <w:color w:val="000000"/>
              </w:rPr>
              <w:t xml:space="preserve">                   年   月    日</w:t>
            </w:r>
          </w:p>
          <w:p>
            <w:pPr>
              <w:spacing w:line="440" w:lineRule="exact"/>
              <w:rPr>
                <w:rStyle w:val="7"/>
                <w:rFonts w:ascii="黑体" w:eastAsia="黑体"/>
                <w:b/>
                <w:color w:val="000000"/>
              </w:rPr>
            </w:pPr>
          </w:p>
          <w:p>
            <w:pPr>
              <w:spacing w:line="440" w:lineRule="exact"/>
              <w:rPr>
                <w:rStyle w:val="7"/>
                <w:rFonts w:ascii="黑体" w:eastAsia="黑体"/>
                <w:b/>
                <w:color w:val="000000"/>
              </w:rPr>
            </w:pPr>
          </w:p>
          <w:p>
            <w:pPr>
              <w:spacing w:line="440" w:lineRule="exact"/>
              <w:rPr>
                <w:rStyle w:val="7"/>
                <w:rFonts w:ascii="黑体" w:eastAsia="黑体"/>
                <w:b/>
                <w:color w:val="000000"/>
              </w:rPr>
            </w:pPr>
          </w:p>
          <w:p>
            <w:pPr>
              <w:spacing w:line="440" w:lineRule="exact"/>
              <w:rPr>
                <w:rStyle w:val="7"/>
                <w:rFonts w:ascii="黑体" w:eastAsia="黑体"/>
                <w:b/>
                <w:color w:val="000000"/>
              </w:rPr>
            </w:pPr>
          </w:p>
        </w:tc>
      </w:tr>
    </w:tbl>
    <w:p>
      <w:pPr>
        <w:pStyle w:val="2"/>
        <w:spacing w:line="440" w:lineRule="exact"/>
        <w:ind w:left="5209" w:leftChars="2093" w:hanging="814" w:hangingChars="407"/>
        <w:rPr>
          <w:rStyle w:val="7"/>
          <w:bCs/>
          <w:color w:val="000000"/>
        </w:rPr>
      </w:pPr>
      <w:r>
        <w:rPr>
          <w:rStyle w:val="7"/>
          <w:rFonts w:ascii="Times New Roman" w:hAnsi="Times New Roman"/>
          <w:bCs/>
          <w:color w:val="000000"/>
          <w:szCs w:val="24"/>
        </w:rPr>
        <w:t>注：法定代表人或委托代理人须亲笔签名</w:t>
      </w:r>
    </w:p>
    <w:p>
      <w:pPr>
        <w:spacing w:line="360" w:lineRule="exact"/>
        <w:rPr>
          <w:rStyle w:val="7"/>
          <w:color w:val="000000"/>
        </w:rPr>
      </w:pPr>
      <w:r>
        <w:rPr>
          <w:rStyle w:val="7"/>
          <w:color w:val="000000"/>
        </w:rPr>
        <w:br w:type="page"/>
      </w:r>
    </w:p>
    <w:p>
      <w:pPr>
        <w:spacing w:line="360" w:lineRule="exact"/>
        <w:rPr>
          <w:rStyle w:val="7"/>
          <w:rFonts w:ascii="宋体"/>
          <w:b/>
          <w:color w:val="000000"/>
          <w:sz w:val="24"/>
        </w:rPr>
      </w:pPr>
      <w:r>
        <w:rPr>
          <w:rStyle w:val="7"/>
          <w:rFonts w:ascii="宋体"/>
          <w:b/>
          <w:color w:val="000000"/>
          <w:sz w:val="24"/>
        </w:rPr>
        <w:t>表2-1</w:t>
      </w:r>
    </w:p>
    <w:p>
      <w:pPr>
        <w:spacing w:line="360" w:lineRule="exact"/>
        <w:jc w:val="center"/>
        <w:rPr>
          <w:rStyle w:val="7"/>
          <w:rFonts w:ascii="宋体"/>
          <w:b/>
          <w:color w:val="000000"/>
          <w:sz w:val="32"/>
        </w:rPr>
      </w:pPr>
      <w:r>
        <w:rPr>
          <w:rStyle w:val="7"/>
          <w:rFonts w:ascii="宋体"/>
          <w:b/>
          <w:color w:val="000000"/>
          <w:sz w:val="32"/>
        </w:rPr>
        <w:t>强制性资格条件表</w:t>
      </w:r>
    </w:p>
    <w:tbl>
      <w:tblPr>
        <w:tblStyle w:val="4"/>
        <w:tblW w:w="8865"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1"/>
        <w:gridCol w:w="2704"/>
        <w:gridCol w:w="5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9"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7"/>
                <w:rFonts w:ascii="宋体"/>
                <w:b/>
                <w:color w:val="000000"/>
                <w:sz w:val="24"/>
              </w:rPr>
            </w:pPr>
            <w:r>
              <w:rPr>
                <w:rStyle w:val="7"/>
                <w:rFonts w:ascii="宋体"/>
                <w:b/>
                <w:color w:val="000000"/>
                <w:sz w:val="24"/>
              </w:rPr>
              <w:t>序号</w:t>
            </w:r>
          </w:p>
        </w:tc>
        <w:tc>
          <w:tcPr>
            <w:tcW w:w="270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7"/>
                <w:rFonts w:ascii="宋体"/>
                <w:b/>
                <w:color w:val="000000"/>
                <w:sz w:val="24"/>
              </w:rPr>
            </w:pPr>
            <w:r>
              <w:rPr>
                <w:rStyle w:val="7"/>
                <w:rFonts w:ascii="宋体"/>
                <w:b/>
                <w:color w:val="000000"/>
                <w:sz w:val="24"/>
              </w:rPr>
              <w:t>强制性资格条件</w:t>
            </w:r>
          </w:p>
        </w:tc>
        <w:tc>
          <w:tcPr>
            <w:tcW w:w="54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7"/>
                <w:rFonts w:ascii="宋体"/>
                <w:b/>
                <w:color w:val="000000"/>
                <w:sz w:val="24"/>
              </w:rPr>
            </w:pPr>
            <w:r>
              <w:rPr>
                <w:rStyle w:val="7"/>
                <w:rFonts w:ascii="宋体"/>
                <w:b/>
                <w:color w:val="000000"/>
                <w:sz w:val="24"/>
              </w:rPr>
              <w:t>投标人对能达到程度的简述</w:t>
            </w:r>
          </w:p>
          <w:p>
            <w:pPr>
              <w:spacing w:line="300" w:lineRule="exact"/>
              <w:jc w:val="center"/>
              <w:rPr>
                <w:rStyle w:val="7"/>
                <w:rFonts w:ascii="宋体"/>
                <w:b/>
                <w:color w:val="000000"/>
                <w:sz w:val="24"/>
              </w:rPr>
            </w:pPr>
            <w:r>
              <w:rPr>
                <w:rStyle w:val="7"/>
                <w:rFonts w:ascii="宋体"/>
                <w:b/>
                <w:color w:val="000000"/>
                <w:sz w:val="24"/>
              </w:rPr>
              <w:t>（投标人填写）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4" w:hRule="atLeast"/>
        </w:trPr>
        <w:tc>
          <w:tcPr>
            <w:tcW w:w="721" w:type="dxa"/>
            <w:tcBorders>
              <w:top w:val="single" w:color="000000" w:sz="4" w:space="0"/>
              <w:left w:val="single" w:color="000000" w:sz="4" w:space="0"/>
              <w:bottom w:val="single" w:color="000000" w:sz="4" w:space="0"/>
              <w:right w:val="single" w:color="000000" w:sz="4" w:space="0"/>
            </w:tcBorders>
          </w:tcPr>
          <w:p>
            <w:pPr>
              <w:spacing w:line="360" w:lineRule="exact"/>
              <w:jc w:val="center"/>
              <w:rPr>
                <w:rStyle w:val="7"/>
                <w:rFonts w:ascii="宋体"/>
                <w:b/>
                <w:color w:val="000000"/>
                <w:sz w:val="24"/>
              </w:rPr>
            </w:pPr>
            <w:r>
              <w:rPr>
                <w:rStyle w:val="7"/>
                <w:rFonts w:ascii="宋体"/>
                <w:b/>
                <w:color w:val="000000"/>
                <w:sz w:val="24"/>
              </w:rPr>
              <w:t>一</w:t>
            </w:r>
          </w:p>
        </w:tc>
        <w:tc>
          <w:tcPr>
            <w:tcW w:w="2704" w:type="dxa"/>
            <w:tcBorders>
              <w:top w:val="single" w:color="000000" w:sz="4" w:space="0"/>
              <w:left w:val="single" w:color="000000" w:sz="4" w:space="0"/>
              <w:bottom w:val="single" w:color="000000" w:sz="4" w:space="0"/>
              <w:right w:val="single" w:color="000000" w:sz="4" w:space="0"/>
            </w:tcBorders>
          </w:tcPr>
          <w:p>
            <w:pPr>
              <w:spacing w:line="300" w:lineRule="exact"/>
              <w:rPr>
                <w:rStyle w:val="7"/>
                <w:rFonts w:ascii="宋体" w:hAnsi="宋体"/>
                <w:color w:val="000000"/>
                <w:szCs w:val="21"/>
              </w:rPr>
            </w:pPr>
            <w:r>
              <w:rPr>
                <w:rStyle w:val="7"/>
                <w:rFonts w:ascii="宋体"/>
                <w:b/>
                <w:color w:val="000000"/>
                <w:sz w:val="24"/>
              </w:rPr>
              <w:t>企业资质要求：按招标公告要求</w:t>
            </w:r>
          </w:p>
        </w:tc>
        <w:tc>
          <w:tcPr>
            <w:tcW w:w="5440" w:type="dxa"/>
            <w:tcBorders>
              <w:top w:val="single" w:color="000000" w:sz="4" w:space="0"/>
              <w:left w:val="single" w:color="000000" w:sz="4" w:space="0"/>
              <w:bottom w:val="single" w:color="000000" w:sz="4" w:space="0"/>
              <w:right w:val="single" w:color="000000" w:sz="4" w:space="0"/>
            </w:tcBorders>
          </w:tcPr>
          <w:p>
            <w:pPr>
              <w:spacing w:line="360" w:lineRule="exact"/>
              <w:rPr>
                <w:rStyle w:val="7"/>
                <w:rFonts w:ascii="宋体"/>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16" w:hRule="atLeast"/>
        </w:trPr>
        <w:tc>
          <w:tcPr>
            <w:tcW w:w="721" w:type="dxa"/>
            <w:tcBorders>
              <w:top w:val="single" w:color="000000" w:sz="4" w:space="0"/>
              <w:left w:val="single" w:color="000000" w:sz="4" w:space="0"/>
              <w:bottom w:val="single" w:color="000000" w:sz="4" w:space="0"/>
              <w:right w:val="single" w:color="000000" w:sz="4" w:space="0"/>
            </w:tcBorders>
          </w:tcPr>
          <w:p>
            <w:pPr>
              <w:spacing w:line="340" w:lineRule="exact"/>
              <w:jc w:val="center"/>
              <w:rPr>
                <w:rStyle w:val="7"/>
                <w:rFonts w:ascii="宋体"/>
                <w:b/>
                <w:color w:val="000000"/>
                <w:sz w:val="24"/>
              </w:rPr>
            </w:pPr>
            <w:r>
              <w:rPr>
                <w:rStyle w:val="7"/>
                <w:rFonts w:ascii="宋体"/>
                <w:b/>
                <w:color w:val="000000"/>
                <w:sz w:val="24"/>
              </w:rPr>
              <w:t>二</w:t>
            </w:r>
          </w:p>
        </w:tc>
        <w:tc>
          <w:tcPr>
            <w:tcW w:w="2704" w:type="dxa"/>
            <w:tcBorders>
              <w:top w:val="single" w:color="000000" w:sz="4" w:space="0"/>
              <w:left w:val="single" w:color="000000" w:sz="4" w:space="0"/>
              <w:bottom w:val="single" w:color="000000" w:sz="4" w:space="0"/>
              <w:right w:val="single" w:color="000000" w:sz="4" w:space="0"/>
            </w:tcBorders>
          </w:tcPr>
          <w:p>
            <w:pPr>
              <w:spacing w:line="360" w:lineRule="exact"/>
              <w:jc w:val="left"/>
              <w:rPr>
                <w:rStyle w:val="7"/>
                <w:rFonts w:ascii="宋体" w:hAnsi="宋体"/>
                <w:color w:val="000000"/>
                <w:szCs w:val="21"/>
              </w:rPr>
            </w:pPr>
            <w:r>
              <w:rPr>
                <w:rStyle w:val="7"/>
                <w:rFonts w:hAnsi="宋体"/>
                <w:b/>
                <w:bCs/>
                <w:color w:val="000000"/>
              </w:rPr>
              <w:t>企业业绩要求：</w:t>
            </w:r>
            <w:r>
              <w:rPr>
                <w:rStyle w:val="7"/>
                <w:rFonts w:ascii="宋体" w:hAnsi="宋体"/>
                <w:b/>
                <w:bCs/>
                <w:color w:val="000000"/>
              </w:rPr>
              <w:t>无</w:t>
            </w:r>
          </w:p>
        </w:tc>
        <w:tc>
          <w:tcPr>
            <w:tcW w:w="5440" w:type="dxa"/>
            <w:tcBorders>
              <w:top w:val="single" w:color="000000" w:sz="4" w:space="0"/>
              <w:left w:val="single" w:color="000000" w:sz="4" w:space="0"/>
              <w:bottom w:val="single" w:color="000000" w:sz="4" w:space="0"/>
              <w:right w:val="single" w:color="000000" w:sz="4" w:space="0"/>
            </w:tcBorders>
          </w:tcPr>
          <w:p>
            <w:pPr>
              <w:spacing w:line="340" w:lineRule="exact"/>
              <w:rPr>
                <w:rStyle w:val="7"/>
                <w:rFonts w:ascii="宋体"/>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6" w:hRule="atLeast"/>
        </w:trPr>
        <w:tc>
          <w:tcPr>
            <w:tcW w:w="721" w:type="dxa"/>
            <w:tcBorders>
              <w:top w:val="single" w:color="000000" w:sz="4" w:space="0"/>
              <w:left w:val="single" w:color="000000" w:sz="4" w:space="0"/>
              <w:bottom w:val="single" w:color="000000" w:sz="4" w:space="0"/>
              <w:right w:val="single" w:color="000000" w:sz="4" w:space="0"/>
            </w:tcBorders>
          </w:tcPr>
          <w:p>
            <w:pPr>
              <w:spacing w:line="340" w:lineRule="exact"/>
              <w:jc w:val="center"/>
              <w:rPr>
                <w:rStyle w:val="7"/>
                <w:rFonts w:ascii="宋体"/>
                <w:b/>
                <w:color w:val="000000"/>
                <w:sz w:val="24"/>
              </w:rPr>
            </w:pPr>
            <w:r>
              <w:rPr>
                <w:rStyle w:val="7"/>
                <w:rFonts w:ascii="宋体"/>
                <w:b/>
                <w:color w:val="000000"/>
                <w:sz w:val="24"/>
              </w:rPr>
              <w:t>三</w:t>
            </w:r>
          </w:p>
        </w:tc>
        <w:tc>
          <w:tcPr>
            <w:tcW w:w="2704" w:type="dxa"/>
            <w:tcBorders>
              <w:top w:val="single" w:color="000000" w:sz="4" w:space="0"/>
              <w:left w:val="single" w:color="000000" w:sz="4" w:space="0"/>
              <w:bottom w:val="single" w:color="000000" w:sz="4" w:space="0"/>
              <w:right w:val="single" w:color="000000" w:sz="4" w:space="0"/>
            </w:tcBorders>
          </w:tcPr>
          <w:p>
            <w:pPr>
              <w:spacing w:line="340" w:lineRule="exact"/>
              <w:rPr>
                <w:rStyle w:val="7"/>
                <w:rFonts w:hAnsi="宋体"/>
                <w:b/>
                <w:bCs/>
                <w:color w:val="000000"/>
              </w:rPr>
            </w:pPr>
            <w:r>
              <w:rPr>
                <w:rStyle w:val="7"/>
                <w:rFonts w:hAnsi="宋体"/>
                <w:b/>
                <w:bCs/>
                <w:color w:val="000000"/>
              </w:rPr>
              <w:t xml:space="preserve">其他要求： </w:t>
            </w:r>
          </w:p>
        </w:tc>
        <w:tc>
          <w:tcPr>
            <w:tcW w:w="5440" w:type="dxa"/>
            <w:tcBorders>
              <w:top w:val="single" w:color="000000" w:sz="4" w:space="0"/>
              <w:left w:val="single" w:color="000000" w:sz="4" w:space="0"/>
              <w:bottom w:val="single" w:color="000000" w:sz="4" w:space="0"/>
              <w:right w:val="single" w:color="000000" w:sz="4" w:space="0"/>
            </w:tcBorders>
          </w:tcPr>
          <w:p>
            <w:pPr>
              <w:spacing w:line="340" w:lineRule="exact"/>
              <w:rPr>
                <w:rStyle w:val="7"/>
                <w:rFonts w:ascii="宋体"/>
                <w:b/>
                <w:color w:val="000000"/>
                <w:sz w:val="24"/>
              </w:rPr>
            </w:pPr>
          </w:p>
        </w:tc>
      </w:tr>
    </w:tbl>
    <w:p>
      <w:pPr>
        <w:spacing w:line="440" w:lineRule="exact"/>
        <w:rPr>
          <w:rStyle w:val="7"/>
          <w:rFonts w:ascii="宋体"/>
          <w:b/>
          <w:color w:val="000000"/>
          <w:sz w:val="24"/>
        </w:rPr>
      </w:pPr>
    </w:p>
    <w:p>
      <w:pPr>
        <w:spacing w:line="440" w:lineRule="exact"/>
        <w:ind w:firstLine="6257" w:firstLineChars="2597"/>
        <w:rPr>
          <w:rStyle w:val="7"/>
          <w:rFonts w:ascii="宋体"/>
          <w:b/>
          <w:color w:val="000000"/>
          <w:sz w:val="24"/>
        </w:rPr>
      </w:pPr>
    </w:p>
    <w:p>
      <w:pPr>
        <w:spacing w:line="440" w:lineRule="exact"/>
        <w:jc w:val="center"/>
        <w:rPr>
          <w:rStyle w:val="7"/>
          <w:rFonts w:ascii="宋体"/>
          <w:b/>
          <w:color w:val="000000"/>
          <w:sz w:val="24"/>
        </w:rPr>
      </w:pPr>
      <w:r>
        <w:rPr>
          <w:rStyle w:val="7"/>
          <w:rFonts w:ascii="宋体"/>
          <w:b/>
          <w:color w:val="000000"/>
          <w:sz w:val="24"/>
        </w:rPr>
        <w:t xml:space="preserve">                                      投标人：（盖章）</w:t>
      </w:r>
    </w:p>
    <w:p>
      <w:pPr>
        <w:spacing w:line="440" w:lineRule="exact"/>
        <w:ind w:firstLine="6257" w:firstLineChars="2597"/>
        <w:rPr>
          <w:rStyle w:val="7"/>
          <w:rFonts w:ascii="宋体"/>
          <w:b/>
          <w:color w:val="000000"/>
          <w:sz w:val="24"/>
        </w:rPr>
      </w:pPr>
    </w:p>
    <w:p>
      <w:pPr>
        <w:spacing w:line="440" w:lineRule="exact"/>
        <w:rPr>
          <w:rStyle w:val="7"/>
          <w:rFonts w:ascii="宋体"/>
          <w:b/>
          <w:color w:val="000000"/>
          <w:sz w:val="24"/>
        </w:rPr>
      </w:pPr>
      <w:r>
        <w:rPr>
          <w:rStyle w:val="7"/>
          <w:rFonts w:ascii="宋体"/>
          <w:b/>
          <w:color w:val="000000"/>
          <w:sz w:val="24"/>
        </w:rPr>
        <w:t xml:space="preserve">                          法定代表人（或委托代理人）：（签字或盖章）</w:t>
      </w:r>
    </w:p>
    <w:p>
      <w:pPr>
        <w:spacing w:line="440" w:lineRule="exact"/>
        <w:rPr>
          <w:rStyle w:val="7"/>
          <w:rFonts w:ascii="宋体"/>
          <w:b/>
          <w:color w:val="000000"/>
          <w:sz w:val="24"/>
        </w:rPr>
      </w:pPr>
      <w:r>
        <w:rPr>
          <w:rStyle w:val="7"/>
          <w:rFonts w:ascii="宋体"/>
          <w:b/>
          <w:color w:val="000000"/>
          <w:sz w:val="24"/>
        </w:rPr>
        <w:t xml:space="preserve">                                                    年   月    日</w:t>
      </w:r>
    </w:p>
    <w:p>
      <w:pPr>
        <w:spacing w:line="440" w:lineRule="exact"/>
        <w:rPr>
          <w:rStyle w:val="7"/>
          <w:color w:val="000000"/>
          <w:spacing w:val="-10"/>
          <w:szCs w:val="21"/>
        </w:rPr>
      </w:pPr>
    </w:p>
    <w:p>
      <w:pPr>
        <w:spacing w:line="440" w:lineRule="exact"/>
        <w:ind w:leftChars="-171" w:hanging="359" w:hangingChars="189"/>
        <w:rPr>
          <w:rStyle w:val="7"/>
          <w:rFonts w:ascii="宋体"/>
          <w:b/>
          <w:color w:val="000000"/>
          <w:sz w:val="24"/>
        </w:rPr>
      </w:pPr>
      <w:r>
        <w:rPr>
          <w:rStyle w:val="7"/>
          <w:color w:val="000000"/>
          <w:spacing w:val="-10"/>
          <w:szCs w:val="21"/>
        </w:rPr>
        <w:t>本表须附：营业执照副本、资质证书副本（加盖投标人公章的复印件，原件备查；</w:t>
      </w:r>
      <w:r>
        <w:rPr>
          <w:rStyle w:val="7"/>
          <w:rFonts w:ascii="宋体" w:hAnsi="宋体"/>
          <w:color w:val="000000"/>
          <w:szCs w:val="21"/>
        </w:rPr>
        <w:t>资质证书原件可不提供，但须提供可供请公证处扫描的资质证书二维码或提供资质证书所示的网站</w:t>
      </w:r>
      <w:r>
        <w:rPr>
          <w:rStyle w:val="7"/>
          <w:color w:val="000000"/>
          <w:spacing w:val="-10"/>
          <w:szCs w:val="21"/>
        </w:rPr>
        <w:t>）。</w:t>
      </w:r>
    </w:p>
    <w:p>
      <w:pPr>
        <w:spacing w:line="360" w:lineRule="exact"/>
        <w:rPr>
          <w:rStyle w:val="7"/>
          <w:rFonts w:ascii="宋体"/>
          <w:bCs/>
          <w:color w:val="000000"/>
          <w:sz w:val="24"/>
        </w:rPr>
      </w:pPr>
      <w:r>
        <w:rPr>
          <w:rStyle w:val="7"/>
          <w:rFonts w:ascii="宋体"/>
          <w:bCs/>
          <w:color w:val="000000"/>
          <w:sz w:val="24"/>
        </w:rPr>
        <w:br w:type="page"/>
      </w:r>
    </w:p>
    <w:p>
      <w:pPr>
        <w:spacing w:line="360" w:lineRule="exact"/>
        <w:rPr>
          <w:rStyle w:val="7"/>
          <w:rFonts w:ascii="宋体"/>
          <w:b/>
          <w:color w:val="000000"/>
          <w:sz w:val="24"/>
        </w:rPr>
      </w:pPr>
      <w:r>
        <w:rPr>
          <w:rStyle w:val="7"/>
          <w:rFonts w:ascii="宋体"/>
          <w:b/>
          <w:color w:val="000000"/>
          <w:sz w:val="24"/>
        </w:rPr>
        <w:t>表2-2</w:t>
      </w:r>
    </w:p>
    <w:p>
      <w:pPr>
        <w:spacing w:line="440" w:lineRule="exact"/>
        <w:jc w:val="center"/>
        <w:rPr>
          <w:rStyle w:val="7"/>
          <w:rFonts w:ascii="宋体"/>
          <w:b/>
          <w:bCs/>
          <w:color w:val="000000"/>
          <w:sz w:val="32"/>
        </w:rPr>
      </w:pPr>
      <w:r>
        <w:rPr>
          <w:rStyle w:val="7"/>
          <w:rFonts w:ascii="宋体"/>
          <w:b/>
          <w:color w:val="000000"/>
          <w:sz w:val="32"/>
        </w:rPr>
        <w:t>强制性资格条件表</w:t>
      </w:r>
    </w:p>
    <w:tbl>
      <w:tblPr>
        <w:tblStyle w:val="4"/>
        <w:tblW w:w="928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5"/>
        <w:gridCol w:w="1134"/>
        <w:gridCol w:w="3407"/>
        <w:gridCol w:w="2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jc w:val="center"/>
        </w:trPr>
        <w:tc>
          <w:tcPr>
            <w:tcW w:w="198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7"/>
                <w:rFonts w:ascii="宋体"/>
                <w:b/>
                <w:bCs/>
                <w:color w:val="000000"/>
                <w:sz w:val="24"/>
              </w:rPr>
            </w:pPr>
            <w:r>
              <w:rPr>
                <w:rStyle w:val="7"/>
                <w:rFonts w:ascii="宋体"/>
                <w:b/>
                <w:bCs/>
                <w:color w:val="000000"/>
                <w:sz w:val="24"/>
              </w:rPr>
              <w:t>人员</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7"/>
                <w:rFonts w:ascii="宋体"/>
                <w:b/>
                <w:bCs/>
                <w:color w:val="000000"/>
                <w:sz w:val="24"/>
              </w:rPr>
            </w:pPr>
            <w:r>
              <w:rPr>
                <w:rStyle w:val="7"/>
                <w:rFonts w:ascii="宋体"/>
                <w:b/>
                <w:bCs/>
                <w:color w:val="000000"/>
                <w:sz w:val="24"/>
              </w:rPr>
              <w:t>人数</w:t>
            </w:r>
          </w:p>
        </w:tc>
        <w:tc>
          <w:tcPr>
            <w:tcW w:w="340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7"/>
                <w:rFonts w:ascii="宋体"/>
                <w:b/>
                <w:bCs/>
                <w:color w:val="000000"/>
                <w:sz w:val="24"/>
              </w:rPr>
            </w:pPr>
            <w:r>
              <w:rPr>
                <w:rStyle w:val="7"/>
                <w:rFonts w:ascii="宋体"/>
                <w:b/>
                <w:bCs/>
                <w:color w:val="000000"/>
                <w:sz w:val="24"/>
              </w:rPr>
              <w:t>资历要求</w:t>
            </w:r>
          </w:p>
        </w:tc>
        <w:tc>
          <w:tcPr>
            <w:tcW w:w="275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7"/>
                <w:rFonts w:ascii="宋体"/>
                <w:b/>
                <w:color w:val="000000"/>
                <w:sz w:val="24"/>
              </w:rPr>
            </w:pPr>
            <w:r>
              <w:rPr>
                <w:rStyle w:val="7"/>
                <w:rFonts w:ascii="宋体"/>
                <w:b/>
                <w:color w:val="000000"/>
                <w:sz w:val="24"/>
              </w:rPr>
              <w:t>投标人对能达到程度的简述</w:t>
            </w:r>
          </w:p>
          <w:p>
            <w:pPr>
              <w:spacing w:line="280" w:lineRule="exact"/>
              <w:jc w:val="center"/>
              <w:rPr>
                <w:rStyle w:val="7"/>
                <w:rFonts w:ascii="宋体"/>
                <w:bCs/>
                <w:color w:val="000000"/>
                <w:sz w:val="24"/>
              </w:rPr>
            </w:pPr>
            <w:r>
              <w:rPr>
                <w:rStyle w:val="7"/>
                <w:rFonts w:ascii="宋体"/>
                <w:b/>
                <w:color w:val="000000"/>
                <w:sz w:val="24"/>
              </w:rPr>
              <w:t>（投标人填写）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jc w:val="center"/>
        </w:trPr>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b/>
                <w:bCs/>
                <w:color w:val="000000"/>
                <w:sz w:val="24"/>
              </w:rPr>
            </w:pPr>
            <w:r>
              <w:rPr>
                <w:rStyle w:val="7"/>
                <w:rFonts w:ascii="宋体"/>
                <w:b/>
                <w:bCs/>
                <w:color w:val="000000"/>
                <w:sz w:val="24"/>
              </w:rPr>
              <w:t>总监</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b/>
                <w:bCs/>
                <w:color w:val="000000"/>
                <w:sz w:val="24"/>
              </w:rPr>
            </w:pPr>
            <w:r>
              <w:rPr>
                <w:rStyle w:val="7"/>
                <w:rFonts w:ascii="宋体"/>
                <w:b/>
                <w:bCs/>
                <w:color w:val="000000"/>
                <w:sz w:val="24"/>
              </w:rPr>
              <w:t>1</w:t>
            </w:r>
          </w:p>
        </w:tc>
        <w:tc>
          <w:tcPr>
            <w:tcW w:w="340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b/>
                <w:bCs/>
                <w:color w:val="000000"/>
                <w:sz w:val="24"/>
              </w:rPr>
            </w:pPr>
            <w:r>
              <w:rPr>
                <w:rStyle w:val="7"/>
                <w:rFonts w:ascii="宋体"/>
                <w:b/>
                <w:bCs/>
                <w:color w:val="000000"/>
                <w:sz w:val="24"/>
              </w:rPr>
              <w:t>建设部注册监理工程师 (房屋建筑工程专业)，且符合招标公告中的相关要求</w:t>
            </w:r>
          </w:p>
        </w:tc>
        <w:tc>
          <w:tcPr>
            <w:tcW w:w="275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b/>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jc w:val="center"/>
        </w:trPr>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b/>
                <w:bCs/>
                <w:color w:val="000000"/>
                <w:sz w:val="24"/>
              </w:rPr>
            </w:pPr>
            <w:r>
              <w:rPr>
                <w:rStyle w:val="7"/>
                <w:rFonts w:ascii="宋体"/>
                <w:b/>
                <w:bCs/>
                <w:color w:val="000000"/>
                <w:sz w:val="24"/>
              </w:rPr>
              <w:t>房屋建筑工程专业监理工程师</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b/>
                <w:bCs/>
                <w:color w:val="000000"/>
                <w:sz w:val="24"/>
              </w:rPr>
            </w:pPr>
            <w:r>
              <w:rPr>
                <w:rStyle w:val="7"/>
                <w:rFonts w:ascii="宋体"/>
                <w:b/>
                <w:bCs/>
                <w:color w:val="000000"/>
                <w:sz w:val="24"/>
              </w:rPr>
              <w:t>≥2</w:t>
            </w:r>
          </w:p>
        </w:tc>
        <w:tc>
          <w:tcPr>
            <w:tcW w:w="340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b/>
                <w:bCs/>
                <w:color w:val="000000"/>
                <w:sz w:val="24"/>
              </w:rPr>
            </w:pPr>
            <w:r>
              <w:rPr>
                <w:rStyle w:val="7"/>
                <w:rFonts w:ascii="宋体"/>
                <w:b/>
                <w:bCs/>
                <w:color w:val="000000"/>
                <w:sz w:val="24"/>
              </w:rPr>
              <w:t>浙江省建设厅注册监理工程师及以上资格或监理工程师培训合格证。</w:t>
            </w:r>
          </w:p>
        </w:tc>
        <w:tc>
          <w:tcPr>
            <w:tcW w:w="275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b/>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jc w:val="center"/>
        </w:trPr>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b/>
                <w:bCs/>
                <w:color w:val="000000"/>
                <w:sz w:val="24"/>
              </w:rPr>
            </w:pPr>
            <w:r>
              <w:rPr>
                <w:rStyle w:val="7"/>
                <w:rFonts w:ascii="宋体"/>
                <w:b/>
                <w:bCs/>
                <w:color w:val="000000"/>
                <w:sz w:val="24"/>
              </w:rPr>
              <w:t>机电安装工程专业监理工程师</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b/>
                <w:bCs/>
                <w:color w:val="000000"/>
                <w:sz w:val="24"/>
              </w:rPr>
            </w:pPr>
            <w:r>
              <w:rPr>
                <w:rStyle w:val="7"/>
                <w:rFonts w:ascii="宋体"/>
                <w:b/>
                <w:bCs/>
                <w:color w:val="000000"/>
                <w:sz w:val="24"/>
              </w:rPr>
              <w:t>≥1</w:t>
            </w:r>
          </w:p>
        </w:tc>
        <w:tc>
          <w:tcPr>
            <w:tcW w:w="340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b/>
                <w:bCs/>
                <w:color w:val="000000"/>
                <w:sz w:val="24"/>
              </w:rPr>
            </w:pPr>
            <w:r>
              <w:rPr>
                <w:rStyle w:val="7"/>
                <w:rFonts w:ascii="宋体"/>
                <w:b/>
                <w:bCs/>
                <w:color w:val="000000"/>
                <w:sz w:val="24"/>
              </w:rPr>
              <w:t>浙江省建设厅注册监理工程师及以上资格或监理工程师培训合格证。</w:t>
            </w:r>
          </w:p>
        </w:tc>
        <w:tc>
          <w:tcPr>
            <w:tcW w:w="275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b/>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jc w:val="center"/>
        </w:trPr>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b/>
                <w:bCs/>
                <w:color w:val="000000"/>
                <w:sz w:val="24"/>
              </w:rPr>
            </w:pPr>
            <w:r>
              <w:rPr>
                <w:rStyle w:val="7"/>
                <w:rFonts w:ascii="宋体"/>
                <w:b/>
                <w:bCs/>
                <w:color w:val="000000"/>
                <w:sz w:val="24"/>
              </w:rPr>
              <w:t>房屋建筑工程</w:t>
            </w:r>
            <w:r>
              <w:rPr>
                <w:rStyle w:val="7"/>
                <w:rFonts w:ascii="宋体" w:hAnsi="宋体" w:cs="宋体"/>
                <w:b/>
                <w:bCs/>
                <w:sz w:val="24"/>
              </w:rPr>
              <w:t>专业</w:t>
            </w:r>
            <w:r>
              <w:rPr>
                <w:rStyle w:val="7"/>
                <w:rFonts w:ascii="宋体"/>
                <w:b/>
                <w:bCs/>
                <w:color w:val="000000"/>
                <w:sz w:val="24"/>
              </w:rPr>
              <w:t>监理员</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b/>
                <w:bCs/>
                <w:color w:val="000000"/>
                <w:sz w:val="24"/>
              </w:rPr>
            </w:pPr>
            <w:r>
              <w:rPr>
                <w:rStyle w:val="7"/>
                <w:rFonts w:ascii="宋体"/>
                <w:b/>
                <w:bCs/>
                <w:color w:val="000000"/>
                <w:sz w:val="24"/>
              </w:rPr>
              <w:t>≥2</w:t>
            </w:r>
          </w:p>
        </w:tc>
        <w:tc>
          <w:tcPr>
            <w:tcW w:w="340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b/>
                <w:bCs/>
                <w:color w:val="000000"/>
                <w:sz w:val="24"/>
              </w:rPr>
            </w:pPr>
            <w:r>
              <w:rPr>
                <w:rStyle w:val="7"/>
                <w:rFonts w:ascii="宋体"/>
                <w:b/>
                <w:bCs/>
                <w:color w:val="000000"/>
                <w:sz w:val="24"/>
              </w:rPr>
              <w:t>监理员及以上资格或持有监理上岗证或监理员培训合格证。</w:t>
            </w:r>
          </w:p>
        </w:tc>
        <w:tc>
          <w:tcPr>
            <w:tcW w:w="275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b/>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jc w:val="center"/>
        </w:trPr>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b/>
                <w:bCs/>
                <w:color w:val="000000"/>
                <w:sz w:val="24"/>
              </w:rPr>
            </w:pPr>
            <w:r>
              <w:rPr>
                <w:rStyle w:val="7"/>
                <w:rFonts w:ascii="宋体"/>
                <w:b/>
                <w:bCs/>
                <w:color w:val="000000"/>
                <w:sz w:val="24"/>
              </w:rPr>
              <w:t>造价控制人员</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b/>
                <w:bCs/>
                <w:color w:val="000000"/>
                <w:sz w:val="24"/>
              </w:rPr>
            </w:pPr>
            <w:r>
              <w:rPr>
                <w:rStyle w:val="7"/>
                <w:rFonts w:ascii="宋体"/>
                <w:b/>
                <w:bCs/>
                <w:color w:val="000000"/>
                <w:sz w:val="24"/>
              </w:rPr>
              <w:t>≥1</w:t>
            </w:r>
          </w:p>
        </w:tc>
        <w:tc>
          <w:tcPr>
            <w:tcW w:w="340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b/>
                <w:bCs/>
                <w:color w:val="000000"/>
                <w:sz w:val="24"/>
              </w:rPr>
            </w:pPr>
            <w:r>
              <w:rPr>
                <w:rStyle w:val="7"/>
                <w:rFonts w:ascii="宋体"/>
                <w:b/>
                <w:bCs/>
                <w:color w:val="000000"/>
                <w:sz w:val="24"/>
              </w:rPr>
              <w:t>全国注册造价工程师（可单独配备或项目班子其他成员兼任）</w:t>
            </w:r>
          </w:p>
        </w:tc>
        <w:tc>
          <w:tcPr>
            <w:tcW w:w="275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b/>
                <w:bCs/>
                <w:color w:val="000000"/>
                <w:sz w:val="24"/>
              </w:rPr>
            </w:pPr>
          </w:p>
        </w:tc>
      </w:tr>
    </w:tbl>
    <w:p>
      <w:pPr>
        <w:spacing w:line="440" w:lineRule="exact"/>
        <w:rPr>
          <w:rStyle w:val="7"/>
          <w:rFonts w:ascii="宋体"/>
          <w:b/>
          <w:color w:val="000000"/>
          <w:sz w:val="24"/>
        </w:rPr>
      </w:pPr>
    </w:p>
    <w:p>
      <w:pPr>
        <w:spacing w:line="440" w:lineRule="exact"/>
        <w:ind w:firstLine="4250" w:firstLineChars="1764"/>
        <w:rPr>
          <w:rStyle w:val="7"/>
          <w:rFonts w:ascii="宋体"/>
          <w:b/>
          <w:color w:val="000000"/>
          <w:sz w:val="24"/>
        </w:rPr>
      </w:pPr>
      <w:r>
        <w:rPr>
          <w:rStyle w:val="7"/>
          <w:rFonts w:ascii="宋体"/>
          <w:b/>
          <w:color w:val="000000"/>
          <w:sz w:val="24"/>
        </w:rPr>
        <w:t xml:space="preserve">          投标人：（盖章）</w:t>
      </w:r>
    </w:p>
    <w:p>
      <w:pPr>
        <w:spacing w:line="440" w:lineRule="exact"/>
        <w:ind w:firstLine="4014" w:firstLineChars="1666"/>
        <w:rPr>
          <w:rStyle w:val="7"/>
          <w:rFonts w:ascii="宋体"/>
          <w:b/>
          <w:color w:val="000000"/>
          <w:sz w:val="24"/>
        </w:rPr>
      </w:pPr>
    </w:p>
    <w:p>
      <w:pPr>
        <w:spacing w:line="440" w:lineRule="exact"/>
        <w:rPr>
          <w:rStyle w:val="7"/>
          <w:rFonts w:ascii="宋体"/>
          <w:b/>
          <w:color w:val="000000"/>
          <w:sz w:val="24"/>
        </w:rPr>
      </w:pPr>
      <w:r>
        <w:rPr>
          <w:rStyle w:val="7"/>
          <w:rFonts w:ascii="宋体"/>
          <w:b/>
          <w:color w:val="000000"/>
          <w:sz w:val="24"/>
        </w:rPr>
        <w:t xml:space="preserve">                          法定代表人（或委托代理人）：（签字或盖章）</w:t>
      </w:r>
    </w:p>
    <w:p>
      <w:pPr>
        <w:spacing w:line="440" w:lineRule="exact"/>
        <w:rPr>
          <w:rStyle w:val="7"/>
          <w:rFonts w:ascii="宋体"/>
          <w:bCs/>
          <w:color w:val="000000"/>
          <w:sz w:val="24"/>
        </w:rPr>
      </w:pPr>
      <w:r>
        <w:rPr>
          <w:rStyle w:val="7"/>
          <w:rFonts w:ascii="宋体"/>
          <w:b/>
          <w:color w:val="000000"/>
          <w:sz w:val="24"/>
        </w:rPr>
        <w:t xml:space="preserve">                                            年   月    日</w:t>
      </w:r>
    </w:p>
    <w:p>
      <w:pPr>
        <w:spacing w:line="440" w:lineRule="exact"/>
        <w:ind w:leftChars="-171" w:hanging="359" w:hangingChars="189"/>
        <w:rPr>
          <w:rStyle w:val="7"/>
          <w:color w:val="000000"/>
          <w:spacing w:val="-10"/>
          <w:szCs w:val="21"/>
        </w:rPr>
      </w:pPr>
      <w:r>
        <w:rPr>
          <w:rStyle w:val="7"/>
          <w:color w:val="000000"/>
          <w:spacing w:val="-10"/>
          <w:szCs w:val="21"/>
        </w:rPr>
        <w:t>本表须附：1、相应的资格证书、上岗证书或毕业证书、社保证明（至少出具2019年12月-2020年5月）（加盖投标人公章的复印件，原件备查）；</w:t>
      </w:r>
    </w:p>
    <w:p>
      <w:pPr>
        <w:spacing w:line="440" w:lineRule="exact"/>
        <w:ind w:leftChars="-171" w:hanging="359" w:hangingChars="189"/>
        <w:rPr>
          <w:rStyle w:val="7"/>
          <w:color w:val="000000"/>
          <w:spacing w:val="-10"/>
          <w:szCs w:val="21"/>
        </w:rPr>
      </w:pPr>
    </w:p>
    <w:p>
      <w:pPr>
        <w:spacing w:line="440" w:lineRule="exact"/>
        <w:ind w:leftChars="-171" w:hanging="359" w:hangingChars="189"/>
        <w:rPr>
          <w:rStyle w:val="7"/>
          <w:color w:val="000000"/>
          <w:spacing w:val="-10"/>
          <w:szCs w:val="21"/>
        </w:rPr>
      </w:pPr>
      <w:r>
        <w:rPr>
          <w:rStyle w:val="7"/>
          <w:color w:val="000000"/>
          <w:spacing w:val="-10"/>
          <w:szCs w:val="21"/>
        </w:rPr>
        <w:br w:type="page"/>
      </w:r>
    </w:p>
    <w:p>
      <w:pPr>
        <w:spacing w:line="440" w:lineRule="exact"/>
        <w:ind w:left="96" w:leftChars="-171" w:hanging="455" w:hangingChars="189"/>
        <w:rPr>
          <w:rStyle w:val="7"/>
          <w:rFonts w:ascii="宋体"/>
          <w:color w:val="000000"/>
          <w:sz w:val="24"/>
        </w:rPr>
      </w:pPr>
      <w:r>
        <w:rPr>
          <w:rStyle w:val="7"/>
          <w:rFonts w:ascii="宋体"/>
          <w:b/>
          <w:color w:val="000000"/>
          <w:sz w:val="24"/>
        </w:rPr>
        <w:t xml:space="preserve">表2-3 </w:t>
      </w:r>
    </w:p>
    <w:p>
      <w:pPr>
        <w:spacing w:line="440" w:lineRule="exact"/>
        <w:jc w:val="center"/>
        <w:rPr>
          <w:rStyle w:val="7"/>
          <w:rFonts w:ascii="宋体"/>
          <w:bCs/>
          <w:color w:val="000000"/>
          <w:sz w:val="24"/>
        </w:rPr>
      </w:pPr>
      <w:r>
        <w:rPr>
          <w:rStyle w:val="7"/>
          <w:rFonts w:ascii="宋体"/>
          <w:b/>
          <w:color w:val="000000"/>
          <w:sz w:val="32"/>
        </w:rPr>
        <w:t>派驻本工程监理人员汇总表</w:t>
      </w:r>
    </w:p>
    <w:p>
      <w:pPr>
        <w:spacing w:line="520" w:lineRule="exact"/>
        <w:rPr>
          <w:rStyle w:val="7"/>
          <w:rFonts w:ascii="宋体" w:hAnsi="宋体"/>
          <w:color w:val="000000"/>
          <w:sz w:val="24"/>
        </w:rPr>
      </w:pPr>
      <w:r>
        <w:rPr>
          <w:rStyle w:val="7"/>
          <w:rFonts w:ascii="宋体" w:hAnsi="宋体"/>
          <w:color w:val="000000"/>
          <w:sz w:val="24"/>
        </w:rPr>
        <w:t xml:space="preserve">工程名称： </w:t>
      </w:r>
    </w:p>
    <w:tbl>
      <w:tblPr>
        <w:tblStyle w:val="4"/>
        <w:tblW w:w="920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1948"/>
        <w:gridCol w:w="616"/>
        <w:gridCol w:w="616"/>
        <w:gridCol w:w="1313"/>
        <w:gridCol w:w="713"/>
        <w:gridCol w:w="1099"/>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003"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b/>
                <w:bCs/>
                <w:color w:val="000000"/>
                <w:sz w:val="24"/>
              </w:rPr>
            </w:pPr>
            <w:r>
              <w:rPr>
                <w:rStyle w:val="7"/>
                <w:b/>
                <w:bCs/>
                <w:color w:val="000000"/>
                <w:sz w:val="24"/>
              </w:rPr>
              <w:t>姓名</w:t>
            </w:r>
          </w:p>
        </w:tc>
        <w:tc>
          <w:tcPr>
            <w:tcW w:w="1948"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b/>
                <w:bCs/>
                <w:color w:val="000000"/>
                <w:sz w:val="24"/>
              </w:rPr>
            </w:pPr>
            <w:r>
              <w:rPr>
                <w:rStyle w:val="7"/>
                <w:b/>
                <w:bCs/>
                <w:color w:val="000000"/>
                <w:sz w:val="24"/>
              </w:rPr>
              <w:t>本工程拟任岗位</w:t>
            </w:r>
          </w:p>
        </w:tc>
        <w:tc>
          <w:tcPr>
            <w:tcW w:w="616"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b/>
                <w:bCs/>
                <w:color w:val="000000"/>
                <w:sz w:val="24"/>
              </w:rPr>
            </w:pPr>
            <w:r>
              <w:rPr>
                <w:rStyle w:val="7"/>
                <w:b/>
                <w:bCs/>
                <w:color w:val="000000"/>
                <w:sz w:val="24"/>
              </w:rPr>
              <w:t>年</w:t>
            </w:r>
          </w:p>
          <w:p>
            <w:pPr>
              <w:spacing w:line="500" w:lineRule="exact"/>
              <w:jc w:val="center"/>
              <w:rPr>
                <w:rStyle w:val="7"/>
                <w:b/>
                <w:bCs/>
                <w:color w:val="000000"/>
                <w:sz w:val="24"/>
              </w:rPr>
            </w:pPr>
            <w:r>
              <w:rPr>
                <w:rStyle w:val="7"/>
                <w:b/>
                <w:bCs/>
                <w:color w:val="000000"/>
                <w:sz w:val="24"/>
              </w:rPr>
              <w:t>龄</w:t>
            </w:r>
          </w:p>
        </w:tc>
        <w:tc>
          <w:tcPr>
            <w:tcW w:w="616"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b/>
                <w:bCs/>
                <w:color w:val="000000"/>
                <w:sz w:val="24"/>
              </w:rPr>
            </w:pPr>
            <w:r>
              <w:rPr>
                <w:rStyle w:val="7"/>
                <w:b/>
                <w:bCs/>
                <w:color w:val="000000"/>
                <w:sz w:val="24"/>
              </w:rPr>
              <w:t>性</w:t>
            </w:r>
          </w:p>
          <w:p>
            <w:pPr>
              <w:spacing w:line="500" w:lineRule="exact"/>
              <w:jc w:val="center"/>
              <w:rPr>
                <w:rStyle w:val="7"/>
                <w:b/>
                <w:bCs/>
                <w:color w:val="000000"/>
                <w:sz w:val="24"/>
              </w:rPr>
            </w:pPr>
            <w:r>
              <w:rPr>
                <w:rStyle w:val="7"/>
                <w:b/>
                <w:bCs/>
                <w:color w:val="000000"/>
                <w:sz w:val="24"/>
              </w:rPr>
              <w:t>别</w:t>
            </w:r>
          </w:p>
        </w:tc>
        <w:tc>
          <w:tcPr>
            <w:tcW w:w="1313"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b/>
                <w:bCs/>
                <w:color w:val="000000"/>
                <w:sz w:val="24"/>
              </w:rPr>
            </w:pPr>
            <w:r>
              <w:rPr>
                <w:rStyle w:val="7"/>
                <w:b/>
                <w:bCs/>
                <w:color w:val="000000"/>
                <w:sz w:val="24"/>
              </w:rPr>
              <w:t>专业</w:t>
            </w:r>
          </w:p>
        </w:tc>
        <w:tc>
          <w:tcPr>
            <w:tcW w:w="713"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b/>
                <w:bCs/>
                <w:color w:val="000000"/>
                <w:sz w:val="24"/>
              </w:rPr>
            </w:pPr>
            <w:r>
              <w:rPr>
                <w:rStyle w:val="7"/>
                <w:b/>
                <w:bCs/>
                <w:color w:val="000000"/>
                <w:sz w:val="24"/>
              </w:rPr>
              <w:t>专业</w:t>
            </w:r>
          </w:p>
          <w:p>
            <w:pPr>
              <w:spacing w:line="500" w:lineRule="exact"/>
              <w:jc w:val="center"/>
              <w:rPr>
                <w:rStyle w:val="7"/>
                <w:b/>
                <w:bCs/>
                <w:color w:val="000000"/>
                <w:sz w:val="24"/>
              </w:rPr>
            </w:pPr>
            <w:r>
              <w:rPr>
                <w:rStyle w:val="7"/>
                <w:b/>
                <w:bCs/>
                <w:color w:val="000000"/>
                <w:sz w:val="24"/>
              </w:rPr>
              <w:t>年限</w:t>
            </w:r>
          </w:p>
        </w:tc>
        <w:tc>
          <w:tcPr>
            <w:tcW w:w="1099"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b/>
                <w:bCs/>
                <w:color w:val="000000"/>
                <w:sz w:val="24"/>
              </w:rPr>
            </w:pPr>
            <w:r>
              <w:rPr>
                <w:rStyle w:val="7"/>
                <w:b/>
                <w:bCs/>
                <w:color w:val="000000"/>
                <w:sz w:val="24"/>
              </w:rPr>
              <w:t>职称</w:t>
            </w:r>
          </w:p>
        </w:tc>
        <w:tc>
          <w:tcPr>
            <w:tcW w:w="1901"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b/>
                <w:bCs/>
                <w:color w:val="000000"/>
                <w:sz w:val="24"/>
              </w:rPr>
            </w:pPr>
            <w:r>
              <w:rPr>
                <w:rStyle w:val="7"/>
                <w:b/>
                <w:bCs/>
                <w:color w:val="000000"/>
                <w:sz w:val="24"/>
              </w:rPr>
              <w:t>安排上岗</w:t>
            </w:r>
          </w:p>
          <w:p>
            <w:pPr>
              <w:spacing w:line="500" w:lineRule="exact"/>
              <w:jc w:val="center"/>
              <w:rPr>
                <w:rStyle w:val="7"/>
                <w:b/>
                <w:bCs/>
                <w:color w:val="000000"/>
                <w:sz w:val="24"/>
              </w:rPr>
            </w:pPr>
            <w:r>
              <w:rPr>
                <w:rStyle w:val="7"/>
                <w:b/>
                <w:bCs/>
                <w:color w:val="000000"/>
                <w:sz w:val="24"/>
              </w:rPr>
              <w:t>起止时间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003"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c>
          <w:tcPr>
            <w:tcW w:w="1948"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c>
          <w:tcPr>
            <w:tcW w:w="616"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c>
          <w:tcPr>
            <w:tcW w:w="616"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c>
          <w:tcPr>
            <w:tcW w:w="1313"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c>
          <w:tcPr>
            <w:tcW w:w="713"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c>
          <w:tcPr>
            <w:tcW w:w="1099"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c>
          <w:tcPr>
            <w:tcW w:w="1901"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003"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c>
          <w:tcPr>
            <w:tcW w:w="1948"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c>
          <w:tcPr>
            <w:tcW w:w="616"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c>
          <w:tcPr>
            <w:tcW w:w="616"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c>
          <w:tcPr>
            <w:tcW w:w="1313"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c>
          <w:tcPr>
            <w:tcW w:w="713"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c>
          <w:tcPr>
            <w:tcW w:w="1099"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c>
          <w:tcPr>
            <w:tcW w:w="1901"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003"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c>
          <w:tcPr>
            <w:tcW w:w="1948"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c>
          <w:tcPr>
            <w:tcW w:w="616"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c>
          <w:tcPr>
            <w:tcW w:w="616"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c>
          <w:tcPr>
            <w:tcW w:w="1313"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c>
          <w:tcPr>
            <w:tcW w:w="713"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c>
          <w:tcPr>
            <w:tcW w:w="1099"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c>
          <w:tcPr>
            <w:tcW w:w="1901"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003"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1948"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616"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616"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1313"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713"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1099"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1901"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003"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1948"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616"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616"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1313"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713"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1099"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1901"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003"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1948"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616"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616"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1313"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713"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1099"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1901"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003"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c>
          <w:tcPr>
            <w:tcW w:w="1948"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c>
          <w:tcPr>
            <w:tcW w:w="616"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c>
          <w:tcPr>
            <w:tcW w:w="616"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c>
          <w:tcPr>
            <w:tcW w:w="1313"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c>
          <w:tcPr>
            <w:tcW w:w="713"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c>
          <w:tcPr>
            <w:tcW w:w="1099"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c>
          <w:tcPr>
            <w:tcW w:w="1901"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003"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c>
          <w:tcPr>
            <w:tcW w:w="1948"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c>
          <w:tcPr>
            <w:tcW w:w="616"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c>
          <w:tcPr>
            <w:tcW w:w="616"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c>
          <w:tcPr>
            <w:tcW w:w="1313"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c>
          <w:tcPr>
            <w:tcW w:w="713"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c>
          <w:tcPr>
            <w:tcW w:w="1099"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c>
          <w:tcPr>
            <w:tcW w:w="1901" w:type="dxa"/>
            <w:tcBorders>
              <w:top w:val="single" w:color="000000" w:sz="4" w:space="0"/>
              <w:left w:val="single" w:color="000000" w:sz="4" w:space="0"/>
              <w:bottom w:val="single" w:color="000000" w:sz="4" w:space="0"/>
              <w:right w:val="single" w:color="000000" w:sz="4" w:space="0"/>
            </w:tcBorders>
          </w:tcPr>
          <w:p>
            <w:pPr>
              <w:spacing w:line="500" w:lineRule="exact"/>
              <w:jc w:val="center"/>
              <w:rPr>
                <w:rStyle w:val="7"/>
                <w:rFonts w:ascii="楷体_GB2312" w:hAnsi="宋体" w:eastAsia="楷体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003"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1948"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616"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616"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1313"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713"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1099"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1901"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003"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1948"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616"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616"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1313"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713"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1099"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1901"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003"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1948"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616"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616"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1313"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713"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1099"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1901"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003"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1948"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616"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616"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1313"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713"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1099"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1901"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003"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1948"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616"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616"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1313"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713"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1099"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c>
          <w:tcPr>
            <w:tcW w:w="1901" w:type="dxa"/>
            <w:tcBorders>
              <w:top w:val="single" w:color="000000" w:sz="4" w:space="0"/>
              <w:left w:val="single" w:color="000000" w:sz="4" w:space="0"/>
              <w:bottom w:val="single" w:color="000000" w:sz="4" w:space="0"/>
              <w:right w:val="single" w:color="000000" w:sz="4" w:space="0"/>
            </w:tcBorders>
          </w:tcPr>
          <w:p>
            <w:pPr>
              <w:spacing w:line="400" w:lineRule="exact"/>
              <w:jc w:val="center"/>
              <w:rPr>
                <w:rStyle w:val="7"/>
                <w:rFonts w:ascii="楷体_GB2312" w:hAnsi="宋体" w:eastAsia="楷体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9209" w:type="dxa"/>
            <w:gridSpan w:val="8"/>
            <w:tcBorders>
              <w:top w:val="single" w:color="000000" w:sz="4" w:space="0"/>
              <w:left w:val="single" w:color="000000" w:sz="4" w:space="0"/>
              <w:bottom w:val="single" w:color="000000" w:sz="4" w:space="0"/>
              <w:right w:val="single" w:color="000000" w:sz="4" w:space="0"/>
            </w:tcBorders>
          </w:tcPr>
          <w:p>
            <w:pPr>
              <w:spacing w:line="520" w:lineRule="exact"/>
              <w:ind w:firstLine="495"/>
              <w:rPr>
                <w:rStyle w:val="7"/>
                <w:rFonts w:ascii="宋体" w:hAnsi="宋体"/>
                <w:color w:val="000000"/>
                <w:sz w:val="24"/>
              </w:rPr>
            </w:pPr>
            <w:r>
              <w:rPr>
                <w:rStyle w:val="7"/>
                <w:rFonts w:ascii="宋体" w:hAnsi="宋体"/>
                <w:color w:val="000000"/>
                <w:sz w:val="24"/>
              </w:rPr>
              <w:t>说明：1、总监到位承诺：保证每月到位不低于  日。</w:t>
            </w:r>
          </w:p>
          <w:p>
            <w:pPr>
              <w:spacing w:line="520" w:lineRule="exact"/>
              <w:ind w:firstLine="1092" w:firstLineChars="455"/>
              <w:rPr>
                <w:rStyle w:val="7"/>
                <w:rFonts w:eastAsia="楷体_GB2312"/>
                <w:color w:val="000000"/>
                <w:sz w:val="24"/>
              </w:rPr>
            </w:pPr>
            <w:r>
              <w:rPr>
                <w:rStyle w:val="7"/>
                <w:rFonts w:ascii="宋体" w:hAnsi="宋体"/>
                <w:color w:val="000000"/>
                <w:sz w:val="24"/>
              </w:rPr>
              <w:t xml:space="preserve"> 2、项目班子成员到位承诺：保证每月到位不低于   日。</w:t>
            </w:r>
          </w:p>
          <w:p>
            <w:pPr>
              <w:spacing w:line="500" w:lineRule="exact"/>
              <w:ind w:firstLine="720"/>
              <w:rPr>
                <w:rStyle w:val="7"/>
                <w:color w:val="000000"/>
              </w:rPr>
            </w:pPr>
          </w:p>
        </w:tc>
      </w:tr>
    </w:tbl>
    <w:p>
      <w:pPr>
        <w:spacing w:line="520" w:lineRule="exact"/>
        <w:ind w:firstLine="495"/>
        <w:rPr>
          <w:rStyle w:val="7"/>
          <w:rFonts w:ascii="宋体" w:hAnsi="宋体"/>
          <w:color w:val="000000"/>
          <w:sz w:val="24"/>
        </w:rPr>
      </w:pPr>
      <w:r>
        <w:rPr>
          <w:rStyle w:val="7"/>
          <w:rFonts w:ascii="宋体" w:hAnsi="宋体"/>
          <w:color w:val="000000"/>
          <w:sz w:val="24"/>
        </w:rPr>
        <w:t>注：1、列入本表中人员如要更换，需经业主单位同意。擅自更换或不到位属违约行为。</w:t>
      </w:r>
    </w:p>
    <w:p>
      <w:pPr>
        <w:spacing w:line="440" w:lineRule="exact"/>
        <w:ind w:firstLine="960" w:firstLineChars="400"/>
        <w:rPr>
          <w:rStyle w:val="7"/>
          <w:rFonts w:ascii="宋体" w:hAnsi="宋体"/>
          <w:color w:val="000000"/>
          <w:sz w:val="24"/>
        </w:rPr>
      </w:pPr>
      <w:r>
        <w:rPr>
          <w:rStyle w:val="7"/>
          <w:rFonts w:ascii="宋体" w:hAnsi="宋体"/>
          <w:color w:val="000000"/>
          <w:sz w:val="24"/>
        </w:rPr>
        <w:t>2、根据本工程施工特点，需合理配备各专业监理人员。</w:t>
      </w:r>
    </w:p>
    <w:p>
      <w:pPr>
        <w:spacing w:line="440" w:lineRule="exact"/>
        <w:rPr>
          <w:rStyle w:val="7"/>
          <w:rFonts w:ascii="宋体" w:hAnsi="宋体"/>
          <w:color w:val="000000"/>
          <w:sz w:val="24"/>
        </w:rPr>
      </w:pPr>
      <w:r>
        <w:rPr>
          <w:rStyle w:val="7"/>
          <w:rFonts w:ascii="宋体" w:hAnsi="宋体"/>
          <w:color w:val="000000"/>
          <w:sz w:val="24"/>
        </w:rPr>
        <w:br w:type="page"/>
      </w:r>
    </w:p>
    <w:p>
      <w:pPr>
        <w:spacing w:line="440" w:lineRule="exact"/>
        <w:rPr>
          <w:rStyle w:val="7"/>
          <w:rFonts w:ascii="宋体"/>
          <w:bCs/>
          <w:color w:val="000000"/>
          <w:sz w:val="24"/>
        </w:rPr>
      </w:pPr>
      <w:r>
        <w:rPr>
          <w:rStyle w:val="7"/>
          <w:rFonts w:ascii="宋体"/>
          <w:bCs/>
          <w:color w:val="000000"/>
          <w:sz w:val="24"/>
        </w:rPr>
        <w:t xml:space="preserve">                                                                                                                             表3</w:t>
      </w:r>
    </w:p>
    <w:p>
      <w:pPr>
        <w:spacing w:line="440" w:lineRule="exact"/>
        <w:jc w:val="center"/>
        <w:rPr>
          <w:rStyle w:val="7"/>
          <w:rFonts w:ascii="宋体"/>
          <w:b/>
          <w:bCs/>
          <w:color w:val="000000"/>
          <w:sz w:val="32"/>
        </w:rPr>
      </w:pPr>
      <w:r>
        <w:rPr>
          <w:rStyle w:val="7"/>
          <w:rFonts w:ascii="宋体"/>
          <w:b/>
          <w:bCs/>
          <w:color w:val="000000"/>
          <w:sz w:val="32"/>
        </w:rPr>
        <w:t>投标人基本情况表</w:t>
      </w:r>
    </w:p>
    <w:tbl>
      <w:tblPr>
        <w:tblStyle w:val="4"/>
        <w:tblW w:w="911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0"/>
        <w:gridCol w:w="2148"/>
        <w:gridCol w:w="997"/>
        <w:gridCol w:w="856"/>
        <w:gridCol w:w="997"/>
        <w:gridCol w:w="713"/>
        <w:gridCol w:w="711"/>
        <w:gridCol w:w="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71" w:hRule="atLeast"/>
          <w:jc w:val="center"/>
        </w:trPr>
        <w:tc>
          <w:tcPr>
            <w:tcW w:w="184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7"/>
                <w:rFonts w:ascii="宋体"/>
                <w:bCs/>
                <w:color w:val="000000"/>
                <w:sz w:val="24"/>
              </w:rPr>
            </w:pPr>
            <w:r>
              <w:rPr>
                <w:rStyle w:val="7"/>
                <w:rFonts w:ascii="宋体"/>
                <w:bCs/>
                <w:color w:val="000000"/>
                <w:sz w:val="24"/>
              </w:rPr>
              <w:t>企业名称</w:t>
            </w:r>
          </w:p>
        </w:tc>
        <w:tc>
          <w:tcPr>
            <w:tcW w:w="4001"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7"/>
                <w:rFonts w:ascii="宋体"/>
                <w:bCs/>
                <w:color w:val="000000"/>
                <w:sz w:val="24"/>
              </w:rPr>
            </w:pP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7"/>
                <w:rFonts w:ascii="宋体"/>
                <w:bCs/>
                <w:color w:val="000000"/>
                <w:sz w:val="24"/>
              </w:rPr>
            </w:pPr>
            <w:r>
              <w:rPr>
                <w:rStyle w:val="7"/>
                <w:rFonts w:ascii="宋体"/>
                <w:bCs/>
                <w:color w:val="000000"/>
                <w:sz w:val="24"/>
              </w:rPr>
              <w:t>成立时间</w:t>
            </w:r>
          </w:p>
        </w:tc>
        <w:tc>
          <w:tcPr>
            <w:tcW w:w="1567"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7"/>
                <w:rFonts w:ascii="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742" w:hRule="atLeast"/>
          <w:jc w:val="center"/>
        </w:trPr>
        <w:tc>
          <w:tcPr>
            <w:tcW w:w="184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7"/>
                <w:rFonts w:ascii="宋体"/>
                <w:bCs/>
                <w:color w:val="000000"/>
                <w:sz w:val="24"/>
              </w:rPr>
            </w:pPr>
            <w:r>
              <w:rPr>
                <w:rStyle w:val="7"/>
                <w:rFonts w:ascii="宋体"/>
                <w:bCs/>
                <w:color w:val="000000"/>
                <w:sz w:val="24"/>
              </w:rPr>
              <w:t>法定代表人</w:t>
            </w:r>
          </w:p>
        </w:tc>
        <w:tc>
          <w:tcPr>
            <w:tcW w:w="214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7"/>
                <w:rFonts w:ascii="宋体"/>
                <w:bCs/>
                <w:color w:val="000000"/>
                <w:sz w:val="24"/>
              </w:rPr>
            </w:pPr>
          </w:p>
        </w:tc>
        <w:tc>
          <w:tcPr>
            <w:tcW w:w="99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7"/>
                <w:rFonts w:ascii="宋体"/>
                <w:bCs/>
                <w:color w:val="000000"/>
                <w:sz w:val="24"/>
              </w:rPr>
            </w:pPr>
            <w:r>
              <w:rPr>
                <w:rStyle w:val="7"/>
                <w:rFonts w:ascii="宋体"/>
                <w:bCs/>
                <w:color w:val="000000"/>
                <w:sz w:val="24"/>
              </w:rPr>
              <w:t>职务</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7"/>
                <w:rFonts w:ascii="宋体"/>
                <w:bCs/>
                <w:color w:val="000000"/>
                <w:sz w:val="24"/>
              </w:rPr>
            </w:pPr>
          </w:p>
        </w:tc>
        <w:tc>
          <w:tcPr>
            <w:tcW w:w="99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7"/>
                <w:rFonts w:ascii="宋体"/>
                <w:bCs/>
                <w:color w:val="000000"/>
                <w:sz w:val="24"/>
              </w:rPr>
            </w:pPr>
            <w:r>
              <w:rPr>
                <w:rStyle w:val="7"/>
                <w:rFonts w:ascii="宋体"/>
                <w:bCs/>
                <w:color w:val="000000"/>
                <w:sz w:val="24"/>
              </w:rPr>
              <w:t>职称</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7"/>
                <w:rFonts w:ascii="宋体"/>
                <w:bCs/>
                <w:color w:val="000000"/>
                <w:sz w:val="24"/>
              </w:rPr>
            </w:pPr>
          </w:p>
        </w:tc>
        <w:tc>
          <w:tcPr>
            <w:tcW w:w="71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7"/>
                <w:rFonts w:ascii="宋体"/>
                <w:bCs/>
                <w:color w:val="000000"/>
                <w:sz w:val="24"/>
              </w:rPr>
            </w:pPr>
            <w:r>
              <w:rPr>
                <w:rStyle w:val="7"/>
                <w:rFonts w:ascii="宋体"/>
                <w:bCs/>
                <w:color w:val="000000"/>
                <w:sz w:val="24"/>
              </w:rPr>
              <w:t>联系电话</w:t>
            </w:r>
          </w:p>
        </w:tc>
        <w:tc>
          <w:tcPr>
            <w:tcW w:w="856" w:type="dxa"/>
            <w:tcBorders>
              <w:top w:val="single" w:color="000000" w:sz="4" w:space="0"/>
              <w:left w:val="single" w:color="000000" w:sz="4" w:space="0"/>
              <w:bottom w:val="single" w:color="000000" w:sz="4" w:space="0"/>
              <w:right w:val="single" w:color="000000" w:sz="4" w:space="0"/>
            </w:tcBorders>
          </w:tcPr>
          <w:p>
            <w:pPr>
              <w:spacing w:line="440" w:lineRule="exact"/>
              <w:rPr>
                <w:rStyle w:val="7"/>
                <w:rFonts w:ascii="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742" w:hRule="atLeast"/>
          <w:jc w:val="center"/>
        </w:trPr>
        <w:tc>
          <w:tcPr>
            <w:tcW w:w="184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7"/>
                <w:rFonts w:ascii="宋体"/>
                <w:bCs/>
                <w:color w:val="000000"/>
                <w:sz w:val="24"/>
              </w:rPr>
            </w:pPr>
            <w:r>
              <w:rPr>
                <w:rStyle w:val="7"/>
                <w:rFonts w:ascii="宋体"/>
                <w:bCs/>
                <w:color w:val="000000"/>
                <w:sz w:val="24"/>
              </w:rPr>
              <w:t>企业负责人</w:t>
            </w:r>
          </w:p>
        </w:tc>
        <w:tc>
          <w:tcPr>
            <w:tcW w:w="214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7"/>
                <w:rFonts w:ascii="宋体"/>
                <w:bCs/>
                <w:color w:val="000000"/>
                <w:sz w:val="24"/>
              </w:rPr>
            </w:pPr>
          </w:p>
        </w:tc>
        <w:tc>
          <w:tcPr>
            <w:tcW w:w="99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7"/>
                <w:rFonts w:ascii="宋体"/>
                <w:bCs/>
                <w:color w:val="000000"/>
                <w:sz w:val="24"/>
              </w:rPr>
            </w:pPr>
            <w:r>
              <w:rPr>
                <w:rStyle w:val="7"/>
                <w:rFonts w:ascii="宋体"/>
                <w:bCs/>
                <w:color w:val="000000"/>
                <w:sz w:val="24"/>
              </w:rPr>
              <w:t>职务</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7"/>
                <w:rFonts w:ascii="宋体"/>
                <w:bCs/>
                <w:color w:val="000000"/>
                <w:sz w:val="24"/>
              </w:rPr>
            </w:pPr>
          </w:p>
        </w:tc>
        <w:tc>
          <w:tcPr>
            <w:tcW w:w="99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7"/>
                <w:rFonts w:ascii="宋体"/>
                <w:bCs/>
                <w:color w:val="000000"/>
                <w:sz w:val="24"/>
              </w:rPr>
            </w:pPr>
            <w:r>
              <w:rPr>
                <w:rStyle w:val="7"/>
                <w:rFonts w:ascii="宋体"/>
                <w:bCs/>
                <w:color w:val="000000"/>
                <w:sz w:val="24"/>
              </w:rPr>
              <w:t>职称</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7"/>
                <w:rFonts w:ascii="宋体"/>
                <w:bCs/>
                <w:color w:val="000000"/>
                <w:sz w:val="24"/>
              </w:rPr>
            </w:pPr>
          </w:p>
        </w:tc>
        <w:tc>
          <w:tcPr>
            <w:tcW w:w="71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7"/>
                <w:rFonts w:ascii="宋体"/>
                <w:bCs/>
                <w:color w:val="000000"/>
                <w:sz w:val="24"/>
              </w:rPr>
            </w:pPr>
            <w:r>
              <w:rPr>
                <w:rStyle w:val="7"/>
                <w:rFonts w:ascii="宋体"/>
                <w:bCs/>
                <w:color w:val="000000"/>
                <w:sz w:val="24"/>
              </w:rPr>
              <w:t>联系电话</w:t>
            </w:r>
          </w:p>
        </w:tc>
        <w:tc>
          <w:tcPr>
            <w:tcW w:w="856" w:type="dxa"/>
            <w:tcBorders>
              <w:top w:val="single" w:color="000000" w:sz="4" w:space="0"/>
              <w:left w:val="single" w:color="000000" w:sz="4" w:space="0"/>
              <w:bottom w:val="single" w:color="000000" w:sz="4" w:space="0"/>
              <w:right w:val="single" w:color="000000" w:sz="4" w:space="0"/>
            </w:tcBorders>
          </w:tcPr>
          <w:p>
            <w:pPr>
              <w:spacing w:line="440" w:lineRule="exact"/>
              <w:rPr>
                <w:rStyle w:val="7"/>
                <w:rFonts w:ascii="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754" w:hRule="atLeast"/>
          <w:jc w:val="center"/>
        </w:trPr>
        <w:tc>
          <w:tcPr>
            <w:tcW w:w="184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7"/>
                <w:rFonts w:ascii="宋体"/>
                <w:bCs/>
                <w:color w:val="000000"/>
                <w:sz w:val="24"/>
              </w:rPr>
            </w:pPr>
            <w:r>
              <w:rPr>
                <w:rStyle w:val="7"/>
                <w:rFonts w:ascii="宋体"/>
                <w:bCs/>
                <w:color w:val="000000"/>
                <w:sz w:val="24"/>
              </w:rPr>
              <w:t>技术负责人</w:t>
            </w:r>
          </w:p>
        </w:tc>
        <w:tc>
          <w:tcPr>
            <w:tcW w:w="214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7"/>
                <w:rFonts w:ascii="宋体"/>
                <w:bCs/>
                <w:color w:val="000000"/>
                <w:sz w:val="24"/>
              </w:rPr>
            </w:pPr>
          </w:p>
        </w:tc>
        <w:tc>
          <w:tcPr>
            <w:tcW w:w="99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7"/>
                <w:rFonts w:ascii="宋体"/>
                <w:bCs/>
                <w:color w:val="000000"/>
                <w:sz w:val="24"/>
              </w:rPr>
            </w:pPr>
            <w:r>
              <w:rPr>
                <w:rStyle w:val="7"/>
                <w:rFonts w:ascii="宋体"/>
                <w:bCs/>
                <w:color w:val="000000"/>
                <w:sz w:val="24"/>
              </w:rPr>
              <w:t>职务</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7"/>
                <w:rFonts w:ascii="宋体"/>
                <w:bCs/>
                <w:color w:val="000000"/>
                <w:sz w:val="24"/>
              </w:rPr>
            </w:pPr>
          </w:p>
        </w:tc>
        <w:tc>
          <w:tcPr>
            <w:tcW w:w="99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7"/>
                <w:rFonts w:ascii="宋体"/>
                <w:bCs/>
                <w:color w:val="000000"/>
                <w:sz w:val="24"/>
              </w:rPr>
            </w:pPr>
            <w:r>
              <w:rPr>
                <w:rStyle w:val="7"/>
                <w:rFonts w:ascii="宋体"/>
                <w:bCs/>
                <w:color w:val="000000"/>
                <w:sz w:val="24"/>
              </w:rPr>
              <w:t>职称</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7"/>
                <w:rFonts w:ascii="宋体"/>
                <w:bCs/>
                <w:color w:val="000000"/>
                <w:sz w:val="24"/>
              </w:rPr>
            </w:pPr>
          </w:p>
        </w:tc>
        <w:tc>
          <w:tcPr>
            <w:tcW w:w="71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7"/>
                <w:rFonts w:ascii="宋体"/>
                <w:bCs/>
                <w:color w:val="000000"/>
                <w:sz w:val="24"/>
              </w:rPr>
            </w:pPr>
            <w:r>
              <w:rPr>
                <w:rStyle w:val="7"/>
                <w:rFonts w:ascii="宋体"/>
                <w:bCs/>
                <w:color w:val="000000"/>
                <w:sz w:val="24"/>
              </w:rPr>
              <w:t>联系电话</w:t>
            </w:r>
          </w:p>
        </w:tc>
        <w:tc>
          <w:tcPr>
            <w:tcW w:w="856" w:type="dxa"/>
            <w:tcBorders>
              <w:top w:val="single" w:color="000000" w:sz="4" w:space="0"/>
              <w:left w:val="single" w:color="000000" w:sz="4" w:space="0"/>
              <w:bottom w:val="single" w:color="000000" w:sz="4" w:space="0"/>
              <w:right w:val="single" w:color="000000" w:sz="4" w:space="0"/>
            </w:tcBorders>
          </w:tcPr>
          <w:p>
            <w:pPr>
              <w:spacing w:line="440" w:lineRule="exact"/>
              <w:rPr>
                <w:rStyle w:val="7"/>
                <w:rFonts w:ascii="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71" w:hRule="atLeast"/>
          <w:jc w:val="center"/>
        </w:trPr>
        <w:tc>
          <w:tcPr>
            <w:tcW w:w="1840" w:type="dxa"/>
            <w:tcBorders>
              <w:top w:val="single" w:color="000000" w:sz="4" w:space="0"/>
              <w:left w:val="single" w:color="000000" w:sz="4" w:space="0"/>
              <w:bottom w:val="single" w:color="000000" w:sz="4" w:space="0"/>
              <w:right w:val="single" w:color="000000" w:sz="4" w:space="0"/>
            </w:tcBorders>
          </w:tcPr>
          <w:p>
            <w:pPr>
              <w:spacing w:line="440" w:lineRule="exact"/>
              <w:rPr>
                <w:rStyle w:val="7"/>
                <w:rFonts w:ascii="宋体"/>
                <w:bCs/>
                <w:color w:val="000000"/>
                <w:sz w:val="24"/>
              </w:rPr>
            </w:pPr>
            <w:r>
              <w:rPr>
                <w:rStyle w:val="7"/>
                <w:rFonts w:ascii="宋体"/>
                <w:bCs/>
                <w:color w:val="000000"/>
                <w:sz w:val="24"/>
              </w:rPr>
              <w:t>法人营业执照</w:t>
            </w:r>
          </w:p>
        </w:tc>
        <w:tc>
          <w:tcPr>
            <w:tcW w:w="2148" w:type="dxa"/>
            <w:tcBorders>
              <w:top w:val="single" w:color="000000" w:sz="4" w:space="0"/>
              <w:left w:val="single" w:color="000000" w:sz="4" w:space="0"/>
              <w:bottom w:val="single" w:color="000000" w:sz="4" w:space="0"/>
              <w:right w:val="single" w:color="000000" w:sz="4" w:space="0"/>
            </w:tcBorders>
          </w:tcPr>
          <w:p>
            <w:pPr>
              <w:pStyle w:val="2"/>
              <w:spacing w:line="440" w:lineRule="exact"/>
              <w:ind w:left="5250"/>
              <w:rPr>
                <w:rStyle w:val="7"/>
                <w:rFonts w:ascii="Times New Roman" w:hAnsi="Times New Roman"/>
                <w:bCs/>
                <w:color w:val="000000"/>
                <w:szCs w:val="24"/>
              </w:rPr>
            </w:pPr>
          </w:p>
        </w:tc>
        <w:tc>
          <w:tcPr>
            <w:tcW w:w="2850" w:type="dxa"/>
            <w:gridSpan w:val="3"/>
            <w:tcBorders>
              <w:top w:val="single" w:color="000000" w:sz="4" w:space="0"/>
              <w:left w:val="single" w:color="000000" w:sz="4" w:space="0"/>
              <w:bottom w:val="single" w:color="000000" w:sz="4" w:space="0"/>
              <w:right w:val="single" w:color="000000" w:sz="4" w:space="0"/>
            </w:tcBorders>
          </w:tcPr>
          <w:p>
            <w:pPr>
              <w:spacing w:line="440" w:lineRule="exact"/>
              <w:rPr>
                <w:rStyle w:val="7"/>
                <w:rFonts w:ascii="宋体"/>
                <w:bCs/>
                <w:color w:val="000000"/>
                <w:sz w:val="24"/>
              </w:rPr>
            </w:pPr>
            <w:r>
              <w:rPr>
                <w:rStyle w:val="7"/>
                <w:rFonts w:ascii="宋体"/>
                <w:bCs/>
                <w:color w:val="000000"/>
                <w:sz w:val="24"/>
              </w:rPr>
              <w:t>企业资格等级</w:t>
            </w:r>
          </w:p>
        </w:tc>
        <w:tc>
          <w:tcPr>
            <w:tcW w:w="2280" w:type="dxa"/>
            <w:gridSpan w:val="3"/>
            <w:tcBorders>
              <w:top w:val="single" w:color="000000" w:sz="4" w:space="0"/>
              <w:left w:val="single" w:color="000000" w:sz="4" w:space="0"/>
              <w:bottom w:val="single" w:color="000000" w:sz="4" w:space="0"/>
              <w:right w:val="single" w:color="000000" w:sz="4" w:space="0"/>
            </w:tcBorders>
          </w:tcPr>
          <w:p>
            <w:pPr>
              <w:spacing w:line="440" w:lineRule="exact"/>
              <w:rPr>
                <w:rStyle w:val="7"/>
                <w:rFonts w:ascii="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71" w:hRule="atLeast"/>
          <w:jc w:val="center"/>
        </w:trPr>
        <w:tc>
          <w:tcPr>
            <w:tcW w:w="1840" w:type="dxa"/>
            <w:tcBorders>
              <w:top w:val="single" w:color="000000" w:sz="4" w:space="0"/>
              <w:left w:val="single" w:color="000000" w:sz="4" w:space="0"/>
              <w:bottom w:val="single" w:color="000000" w:sz="4" w:space="0"/>
              <w:right w:val="single" w:color="000000" w:sz="4" w:space="0"/>
            </w:tcBorders>
          </w:tcPr>
          <w:p>
            <w:pPr>
              <w:spacing w:line="440" w:lineRule="exact"/>
              <w:rPr>
                <w:rStyle w:val="7"/>
                <w:rFonts w:ascii="宋体"/>
                <w:bCs/>
                <w:color w:val="000000"/>
                <w:sz w:val="24"/>
              </w:rPr>
            </w:pPr>
            <w:r>
              <w:rPr>
                <w:rStyle w:val="7"/>
                <w:rFonts w:ascii="宋体"/>
                <w:bCs/>
                <w:color w:val="000000"/>
                <w:sz w:val="24"/>
              </w:rPr>
              <w:t>质量体系认证</w:t>
            </w:r>
          </w:p>
        </w:tc>
        <w:tc>
          <w:tcPr>
            <w:tcW w:w="2148" w:type="dxa"/>
            <w:tcBorders>
              <w:top w:val="single" w:color="000000" w:sz="4" w:space="0"/>
              <w:left w:val="single" w:color="000000" w:sz="4" w:space="0"/>
              <w:bottom w:val="single" w:color="000000" w:sz="4" w:space="0"/>
              <w:right w:val="single" w:color="000000" w:sz="4" w:space="0"/>
            </w:tcBorders>
          </w:tcPr>
          <w:p>
            <w:pPr>
              <w:spacing w:line="440" w:lineRule="exact"/>
              <w:rPr>
                <w:rStyle w:val="7"/>
                <w:rFonts w:ascii="宋体"/>
                <w:bCs/>
                <w:color w:val="000000"/>
                <w:sz w:val="24"/>
              </w:rPr>
            </w:pPr>
          </w:p>
        </w:tc>
        <w:tc>
          <w:tcPr>
            <w:tcW w:w="2850" w:type="dxa"/>
            <w:gridSpan w:val="3"/>
            <w:tcBorders>
              <w:top w:val="single" w:color="000000" w:sz="4" w:space="0"/>
              <w:left w:val="single" w:color="000000" w:sz="4" w:space="0"/>
              <w:bottom w:val="single" w:color="000000" w:sz="4" w:space="0"/>
              <w:right w:val="single" w:color="000000" w:sz="4" w:space="0"/>
            </w:tcBorders>
          </w:tcPr>
          <w:p>
            <w:pPr>
              <w:spacing w:line="440" w:lineRule="exact"/>
              <w:rPr>
                <w:rStyle w:val="7"/>
                <w:rFonts w:ascii="宋体"/>
                <w:bCs/>
                <w:color w:val="000000"/>
                <w:sz w:val="24"/>
              </w:rPr>
            </w:pPr>
            <w:r>
              <w:rPr>
                <w:rStyle w:val="7"/>
                <w:rFonts w:ascii="宋体"/>
                <w:bCs/>
                <w:color w:val="000000"/>
                <w:sz w:val="24"/>
              </w:rPr>
              <w:t>银行信用等级</w:t>
            </w:r>
          </w:p>
        </w:tc>
        <w:tc>
          <w:tcPr>
            <w:tcW w:w="2280" w:type="dxa"/>
            <w:gridSpan w:val="3"/>
            <w:tcBorders>
              <w:top w:val="single" w:color="000000" w:sz="4" w:space="0"/>
              <w:left w:val="single" w:color="000000" w:sz="4" w:space="0"/>
              <w:bottom w:val="single" w:color="000000" w:sz="4" w:space="0"/>
              <w:right w:val="single" w:color="000000" w:sz="4" w:space="0"/>
            </w:tcBorders>
          </w:tcPr>
          <w:p>
            <w:pPr>
              <w:spacing w:line="440" w:lineRule="exact"/>
              <w:rPr>
                <w:rStyle w:val="7"/>
                <w:rFonts w:ascii="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742" w:hRule="atLeast"/>
          <w:jc w:val="center"/>
        </w:trPr>
        <w:tc>
          <w:tcPr>
            <w:tcW w:w="1840" w:type="dxa"/>
            <w:tcBorders>
              <w:top w:val="single" w:color="000000" w:sz="4" w:space="0"/>
              <w:left w:val="single" w:color="000000" w:sz="4" w:space="0"/>
              <w:bottom w:val="single" w:color="000000" w:sz="4" w:space="0"/>
              <w:right w:val="single" w:color="000000" w:sz="4" w:space="0"/>
            </w:tcBorders>
          </w:tcPr>
          <w:p>
            <w:pPr>
              <w:spacing w:line="440" w:lineRule="exact"/>
              <w:rPr>
                <w:rStyle w:val="7"/>
                <w:rFonts w:ascii="宋体"/>
                <w:bCs/>
                <w:color w:val="000000"/>
                <w:sz w:val="24"/>
              </w:rPr>
            </w:pPr>
            <w:r>
              <w:rPr>
                <w:rStyle w:val="7"/>
                <w:rFonts w:ascii="宋体"/>
                <w:bCs/>
                <w:color w:val="000000"/>
                <w:sz w:val="24"/>
              </w:rPr>
              <w:t>固定资产净值</w:t>
            </w:r>
          </w:p>
        </w:tc>
        <w:tc>
          <w:tcPr>
            <w:tcW w:w="2148" w:type="dxa"/>
            <w:tcBorders>
              <w:top w:val="single" w:color="000000" w:sz="4" w:space="0"/>
              <w:left w:val="single" w:color="000000" w:sz="4" w:space="0"/>
              <w:bottom w:val="single" w:color="000000" w:sz="4" w:space="0"/>
              <w:right w:val="single" w:color="000000" w:sz="4" w:space="0"/>
            </w:tcBorders>
          </w:tcPr>
          <w:p>
            <w:pPr>
              <w:spacing w:line="440" w:lineRule="exact"/>
              <w:rPr>
                <w:rStyle w:val="7"/>
                <w:rFonts w:ascii="宋体"/>
                <w:bCs/>
                <w:color w:val="000000"/>
                <w:sz w:val="24"/>
              </w:rPr>
            </w:pPr>
            <w:r>
              <w:rPr>
                <w:rStyle w:val="7"/>
                <w:rFonts w:ascii="宋体"/>
                <w:bCs/>
                <w:color w:val="000000"/>
                <w:sz w:val="24"/>
              </w:rPr>
              <w:t xml:space="preserve">            万元</w:t>
            </w:r>
          </w:p>
        </w:tc>
        <w:tc>
          <w:tcPr>
            <w:tcW w:w="2850" w:type="dxa"/>
            <w:gridSpan w:val="3"/>
            <w:tcBorders>
              <w:top w:val="single" w:color="000000" w:sz="4" w:space="0"/>
              <w:left w:val="single" w:color="000000" w:sz="4" w:space="0"/>
              <w:bottom w:val="single" w:color="000000" w:sz="4" w:space="0"/>
              <w:right w:val="single" w:color="000000" w:sz="4" w:space="0"/>
            </w:tcBorders>
          </w:tcPr>
          <w:p>
            <w:pPr>
              <w:spacing w:line="440" w:lineRule="exact"/>
              <w:rPr>
                <w:rStyle w:val="7"/>
                <w:rFonts w:ascii="宋体"/>
                <w:bCs/>
                <w:color w:val="000000"/>
                <w:sz w:val="24"/>
              </w:rPr>
            </w:pPr>
            <w:r>
              <w:rPr>
                <w:rStyle w:val="7"/>
                <w:rFonts w:ascii="宋体"/>
                <w:bCs/>
                <w:color w:val="000000"/>
                <w:sz w:val="24"/>
              </w:rPr>
              <w:t>流动资产：      万元</w:t>
            </w:r>
          </w:p>
        </w:tc>
        <w:tc>
          <w:tcPr>
            <w:tcW w:w="2280" w:type="dxa"/>
            <w:gridSpan w:val="3"/>
            <w:tcBorders>
              <w:top w:val="single" w:color="000000" w:sz="4" w:space="0"/>
              <w:left w:val="single" w:color="000000" w:sz="4" w:space="0"/>
              <w:bottom w:val="single" w:color="000000" w:sz="4" w:space="0"/>
              <w:right w:val="single" w:color="000000" w:sz="4" w:space="0"/>
            </w:tcBorders>
          </w:tcPr>
          <w:p>
            <w:pPr>
              <w:spacing w:line="440" w:lineRule="exact"/>
              <w:rPr>
                <w:rStyle w:val="7"/>
                <w:rFonts w:ascii="宋体"/>
                <w:bCs/>
                <w:color w:val="000000"/>
                <w:sz w:val="24"/>
              </w:rPr>
            </w:pPr>
            <w:r>
              <w:rPr>
                <w:rStyle w:val="7"/>
                <w:rFonts w:ascii="宋体"/>
                <w:bCs/>
                <w:color w:val="000000"/>
                <w:sz w:val="24"/>
              </w:rPr>
              <w:t xml:space="preserve">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76" w:hRule="atLeast"/>
          <w:jc w:val="center"/>
        </w:trPr>
        <w:tc>
          <w:tcPr>
            <w:tcW w:w="9118" w:type="dxa"/>
            <w:gridSpan w:val="8"/>
            <w:tcBorders>
              <w:top w:val="single" w:color="000000" w:sz="4" w:space="0"/>
              <w:left w:val="single" w:color="000000" w:sz="4" w:space="0"/>
              <w:bottom w:val="single" w:color="000000" w:sz="4" w:space="0"/>
              <w:right w:val="single" w:color="000000" w:sz="4" w:space="0"/>
            </w:tcBorders>
          </w:tcPr>
          <w:p>
            <w:pPr>
              <w:spacing w:line="440" w:lineRule="exact"/>
              <w:rPr>
                <w:rStyle w:val="7"/>
                <w:rFonts w:ascii="宋体"/>
                <w:bCs/>
                <w:color w:val="000000"/>
                <w:sz w:val="24"/>
              </w:rPr>
            </w:pPr>
            <w:r>
              <w:rPr>
                <w:rStyle w:val="7"/>
                <w:rFonts w:ascii="宋体"/>
                <w:bCs/>
                <w:color w:val="000000"/>
                <w:sz w:val="24"/>
              </w:rPr>
              <w:t>总人数    人，其中：国家注册  人，省注册   人，监理员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498" w:hRule="atLeast"/>
          <w:jc w:val="center"/>
        </w:trPr>
        <w:tc>
          <w:tcPr>
            <w:tcW w:w="9118" w:type="dxa"/>
            <w:gridSpan w:val="8"/>
            <w:tcBorders>
              <w:top w:val="single" w:color="000000" w:sz="4" w:space="0"/>
              <w:left w:val="single" w:color="000000" w:sz="4" w:space="0"/>
              <w:bottom w:val="single" w:color="000000" w:sz="4" w:space="0"/>
              <w:right w:val="single" w:color="000000" w:sz="4" w:space="0"/>
            </w:tcBorders>
          </w:tcPr>
          <w:p>
            <w:pPr>
              <w:spacing w:line="440" w:lineRule="exact"/>
              <w:rPr>
                <w:rStyle w:val="7"/>
                <w:rFonts w:ascii="宋体"/>
                <w:bCs/>
                <w:color w:val="000000"/>
                <w:sz w:val="24"/>
              </w:rPr>
            </w:pPr>
            <w:r>
              <w:rPr>
                <w:rStyle w:val="7"/>
                <w:rFonts w:ascii="宋体"/>
                <w:bCs/>
                <w:color w:val="000000"/>
                <w:sz w:val="24"/>
              </w:rPr>
              <w:t>企业简介：</w:t>
            </w:r>
          </w:p>
          <w:p>
            <w:pPr>
              <w:spacing w:line="440" w:lineRule="exact"/>
              <w:rPr>
                <w:rStyle w:val="7"/>
                <w:rFonts w:ascii="宋体"/>
                <w:bCs/>
                <w:color w:val="000000"/>
                <w:sz w:val="24"/>
              </w:rPr>
            </w:pPr>
          </w:p>
          <w:p>
            <w:pPr>
              <w:spacing w:line="440" w:lineRule="exact"/>
              <w:rPr>
                <w:rStyle w:val="7"/>
                <w:rFonts w:ascii="宋体"/>
                <w:bCs/>
                <w:color w:val="000000"/>
                <w:sz w:val="24"/>
              </w:rPr>
            </w:pPr>
          </w:p>
          <w:p>
            <w:pPr>
              <w:spacing w:line="440" w:lineRule="exact"/>
              <w:rPr>
                <w:rStyle w:val="7"/>
                <w:rFonts w:ascii="宋体"/>
                <w:bCs/>
                <w:color w:val="000000"/>
                <w:sz w:val="24"/>
              </w:rPr>
            </w:pPr>
          </w:p>
          <w:p>
            <w:pPr>
              <w:spacing w:line="440" w:lineRule="exact"/>
              <w:rPr>
                <w:rStyle w:val="7"/>
                <w:rFonts w:ascii="宋体"/>
                <w:bCs/>
                <w:color w:val="000000"/>
                <w:sz w:val="24"/>
              </w:rPr>
            </w:pPr>
          </w:p>
        </w:tc>
      </w:tr>
    </w:tbl>
    <w:p>
      <w:pPr>
        <w:spacing w:line="440" w:lineRule="exact"/>
        <w:rPr>
          <w:rStyle w:val="7"/>
          <w:rFonts w:ascii="宋体"/>
          <w:bCs/>
          <w:color w:val="000000"/>
          <w:sz w:val="24"/>
        </w:rPr>
      </w:pPr>
    </w:p>
    <w:p>
      <w:pPr>
        <w:pStyle w:val="10"/>
        <w:jc w:val="center"/>
        <w:rPr>
          <w:rStyle w:val="7"/>
          <w:rFonts w:ascii="宋体"/>
          <w:bCs w:val="0"/>
          <w:color w:val="000000"/>
        </w:rPr>
      </w:pPr>
      <w:r>
        <w:rPr>
          <w:rStyle w:val="7"/>
          <w:rFonts w:ascii="宋体"/>
          <w:bCs w:val="0"/>
          <w:color w:val="000000"/>
        </w:rPr>
        <w:br w:type="page"/>
      </w:r>
    </w:p>
    <w:p>
      <w:pPr>
        <w:pStyle w:val="10"/>
        <w:jc w:val="center"/>
        <w:rPr>
          <w:rStyle w:val="7"/>
          <w:rFonts w:ascii="宋体" w:hAnsi="宋体"/>
          <w:color w:val="000000"/>
          <w:sz w:val="36"/>
          <w:szCs w:val="24"/>
        </w:rPr>
      </w:pPr>
      <w:r>
        <w:rPr>
          <w:rStyle w:val="7"/>
          <w:rFonts w:ascii="宋体"/>
          <w:bCs w:val="0"/>
          <w:color w:val="000000"/>
        </w:rPr>
        <w:t xml:space="preserve"> </w:t>
      </w:r>
      <w:r>
        <w:rPr>
          <w:rStyle w:val="7"/>
          <w:rFonts w:ascii="宋体" w:hAnsi="宋体"/>
          <w:color w:val="000000"/>
          <w:sz w:val="36"/>
          <w:szCs w:val="24"/>
        </w:rPr>
        <w:t>法定代表人身份证明</w:t>
      </w:r>
    </w:p>
    <w:p>
      <w:pPr>
        <w:spacing w:line="360" w:lineRule="auto"/>
        <w:ind w:firstLine="420" w:firstLineChars="200"/>
        <w:rPr>
          <w:rStyle w:val="7"/>
          <w:rFonts w:ascii="宋体" w:hAnsi="宋体"/>
          <w:color w:val="000000"/>
          <w:szCs w:val="21"/>
        </w:rPr>
      </w:pPr>
    </w:p>
    <w:p>
      <w:pPr>
        <w:spacing w:line="360" w:lineRule="auto"/>
        <w:ind w:firstLine="520" w:firstLineChars="200"/>
        <w:rPr>
          <w:rStyle w:val="7"/>
          <w:rFonts w:ascii="宋体" w:hAnsi="宋体"/>
          <w:color w:val="000000"/>
          <w:sz w:val="26"/>
          <w:szCs w:val="26"/>
        </w:rPr>
      </w:pPr>
      <w:r>
        <w:rPr>
          <w:rStyle w:val="7"/>
          <w:rFonts w:ascii="宋体" w:hAnsi="宋体"/>
          <w:color w:val="000000"/>
          <w:sz w:val="26"/>
          <w:szCs w:val="26"/>
        </w:rPr>
        <w:t>投标人名称：</w:t>
      </w:r>
    </w:p>
    <w:p>
      <w:pPr>
        <w:spacing w:line="360" w:lineRule="auto"/>
        <w:ind w:firstLine="520" w:firstLineChars="200"/>
        <w:rPr>
          <w:rStyle w:val="7"/>
          <w:rFonts w:ascii="宋体" w:hAnsi="宋体"/>
          <w:color w:val="000000"/>
          <w:sz w:val="26"/>
          <w:szCs w:val="26"/>
        </w:rPr>
      </w:pPr>
      <w:r>
        <w:rPr>
          <w:rStyle w:val="7"/>
          <w:rFonts w:ascii="宋体" w:hAnsi="宋体"/>
          <w:color w:val="000000"/>
          <w:sz w:val="26"/>
          <w:szCs w:val="26"/>
        </w:rPr>
        <w:t>单位性质：</w:t>
      </w:r>
    </w:p>
    <w:p>
      <w:pPr>
        <w:spacing w:line="360" w:lineRule="auto"/>
        <w:ind w:firstLine="520" w:firstLineChars="200"/>
        <w:rPr>
          <w:rStyle w:val="7"/>
          <w:rFonts w:ascii="宋体" w:hAnsi="宋体"/>
          <w:color w:val="000000"/>
          <w:sz w:val="26"/>
          <w:szCs w:val="26"/>
        </w:rPr>
      </w:pPr>
      <w:r>
        <w:rPr>
          <w:rStyle w:val="7"/>
          <w:rFonts w:ascii="宋体" w:hAnsi="宋体"/>
          <w:color w:val="000000"/>
          <w:sz w:val="26"/>
          <w:szCs w:val="26"/>
        </w:rPr>
        <w:t>地址：</w:t>
      </w:r>
    </w:p>
    <w:p>
      <w:pPr>
        <w:spacing w:line="360" w:lineRule="auto"/>
        <w:ind w:firstLine="520" w:firstLineChars="200"/>
        <w:rPr>
          <w:rStyle w:val="7"/>
          <w:rFonts w:ascii="宋体" w:hAnsi="宋体"/>
          <w:color w:val="000000"/>
          <w:sz w:val="26"/>
          <w:szCs w:val="26"/>
        </w:rPr>
      </w:pPr>
      <w:r>
        <w:rPr>
          <w:rStyle w:val="7"/>
          <w:rFonts w:ascii="宋体" w:hAnsi="宋体"/>
          <w:color w:val="000000"/>
          <w:sz w:val="26"/>
          <w:szCs w:val="26"/>
        </w:rPr>
        <w:t>成立时间：年月日</w:t>
      </w:r>
    </w:p>
    <w:p>
      <w:pPr>
        <w:spacing w:line="360" w:lineRule="auto"/>
        <w:ind w:firstLine="520" w:firstLineChars="200"/>
        <w:rPr>
          <w:rStyle w:val="7"/>
          <w:rFonts w:ascii="宋体" w:hAnsi="宋体"/>
          <w:color w:val="000000"/>
          <w:sz w:val="26"/>
          <w:szCs w:val="26"/>
        </w:rPr>
      </w:pPr>
      <w:r>
        <w:rPr>
          <w:rStyle w:val="7"/>
          <w:rFonts w:ascii="宋体" w:hAnsi="宋体"/>
          <w:color w:val="000000"/>
          <w:sz w:val="26"/>
          <w:szCs w:val="26"/>
        </w:rPr>
        <w:t>经营期限：</w:t>
      </w:r>
    </w:p>
    <w:p>
      <w:pPr>
        <w:spacing w:line="360" w:lineRule="auto"/>
        <w:ind w:firstLine="520" w:firstLineChars="200"/>
        <w:rPr>
          <w:rStyle w:val="7"/>
          <w:rFonts w:ascii="宋体" w:hAnsi="宋体"/>
          <w:color w:val="000000"/>
          <w:sz w:val="26"/>
          <w:szCs w:val="26"/>
        </w:rPr>
      </w:pPr>
      <w:r>
        <w:rPr>
          <w:rStyle w:val="7"/>
          <w:rFonts w:ascii="宋体" w:hAnsi="宋体"/>
          <w:color w:val="000000"/>
          <w:sz w:val="26"/>
          <w:szCs w:val="26"/>
        </w:rPr>
        <w:t>姓名：性别：年龄：职务：_</w:t>
      </w:r>
    </w:p>
    <w:p>
      <w:pPr>
        <w:spacing w:line="360" w:lineRule="auto"/>
        <w:ind w:firstLine="520" w:firstLineChars="200"/>
        <w:rPr>
          <w:rStyle w:val="7"/>
          <w:rFonts w:ascii="宋体" w:hAnsi="宋体"/>
          <w:color w:val="000000"/>
          <w:sz w:val="26"/>
          <w:szCs w:val="26"/>
        </w:rPr>
      </w:pPr>
      <w:r>
        <w:rPr>
          <w:rStyle w:val="7"/>
          <w:rFonts w:ascii="宋体" w:hAnsi="宋体"/>
          <w:color w:val="000000"/>
          <w:sz w:val="26"/>
          <w:szCs w:val="26"/>
        </w:rPr>
        <w:t>系（投标人名称）的法定代表人。</w:t>
      </w:r>
    </w:p>
    <w:p>
      <w:pPr>
        <w:spacing w:line="360" w:lineRule="auto"/>
        <w:ind w:firstLine="1040" w:firstLineChars="400"/>
        <w:rPr>
          <w:rStyle w:val="7"/>
          <w:rFonts w:ascii="宋体" w:hAnsi="宋体"/>
          <w:color w:val="000000"/>
          <w:sz w:val="26"/>
          <w:szCs w:val="26"/>
        </w:rPr>
      </w:pPr>
      <w:r>
        <w:rPr>
          <w:rStyle w:val="7"/>
          <w:rFonts w:ascii="宋体" w:hAnsi="宋体"/>
          <w:color w:val="000000"/>
          <w:sz w:val="26"/>
          <w:szCs w:val="26"/>
        </w:rPr>
        <w:t>特此证明。</w:t>
      </w:r>
    </w:p>
    <w:p>
      <w:pPr>
        <w:spacing w:line="360" w:lineRule="auto"/>
        <w:ind w:firstLine="520" w:firstLineChars="200"/>
        <w:rPr>
          <w:rStyle w:val="7"/>
          <w:rFonts w:ascii="宋体" w:hAnsi="宋体"/>
          <w:color w:val="000000"/>
          <w:sz w:val="26"/>
          <w:szCs w:val="26"/>
        </w:rPr>
      </w:pPr>
    </w:p>
    <w:p>
      <w:pPr>
        <w:spacing w:line="360" w:lineRule="auto"/>
        <w:ind w:firstLine="520" w:firstLineChars="200"/>
        <w:rPr>
          <w:rStyle w:val="7"/>
          <w:rFonts w:ascii="宋体" w:hAnsi="宋体"/>
          <w:color w:val="000000"/>
          <w:sz w:val="26"/>
          <w:szCs w:val="26"/>
        </w:rPr>
      </w:pPr>
    </w:p>
    <w:p>
      <w:pPr>
        <w:spacing w:line="360" w:lineRule="auto"/>
        <w:jc w:val="right"/>
        <w:rPr>
          <w:rStyle w:val="7"/>
          <w:rFonts w:ascii="宋体" w:hAnsi="宋体"/>
          <w:color w:val="000000"/>
          <w:sz w:val="26"/>
          <w:szCs w:val="26"/>
        </w:rPr>
      </w:pPr>
      <w:r>
        <w:rPr>
          <w:rStyle w:val="7"/>
          <w:rFonts w:ascii="宋体" w:hAnsi="宋体"/>
          <w:color w:val="000000"/>
          <w:sz w:val="26"/>
          <w:szCs w:val="26"/>
        </w:rPr>
        <w:tab/>
      </w:r>
      <w:r>
        <w:rPr>
          <w:rStyle w:val="7"/>
          <w:rFonts w:ascii="宋体" w:hAnsi="宋体"/>
          <w:color w:val="000000"/>
          <w:sz w:val="26"/>
          <w:szCs w:val="26"/>
        </w:rPr>
        <w:tab/>
      </w:r>
      <w:r>
        <w:rPr>
          <w:rStyle w:val="7"/>
          <w:rFonts w:ascii="宋体" w:hAnsi="宋体"/>
          <w:color w:val="000000"/>
          <w:sz w:val="26"/>
          <w:szCs w:val="26"/>
        </w:rPr>
        <w:tab/>
      </w:r>
      <w:r>
        <w:rPr>
          <w:rStyle w:val="7"/>
          <w:rFonts w:ascii="宋体" w:hAnsi="宋体"/>
          <w:color w:val="000000"/>
          <w:sz w:val="26"/>
          <w:szCs w:val="26"/>
        </w:rPr>
        <w:tab/>
      </w:r>
      <w:r>
        <w:rPr>
          <w:rStyle w:val="7"/>
          <w:rFonts w:ascii="宋体" w:hAnsi="宋体"/>
          <w:color w:val="000000"/>
          <w:sz w:val="26"/>
          <w:szCs w:val="26"/>
        </w:rPr>
        <w:tab/>
      </w:r>
      <w:r>
        <w:rPr>
          <w:rStyle w:val="7"/>
          <w:rFonts w:ascii="宋体" w:hAnsi="宋体"/>
          <w:color w:val="000000"/>
          <w:sz w:val="26"/>
          <w:szCs w:val="26"/>
        </w:rPr>
        <w:tab/>
      </w:r>
      <w:r>
        <w:rPr>
          <w:rStyle w:val="7"/>
          <w:rFonts w:ascii="宋体" w:hAnsi="宋体"/>
          <w:color w:val="000000"/>
          <w:sz w:val="26"/>
          <w:szCs w:val="26"/>
        </w:rPr>
        <w:tab/>
      </w:r>
      <w:r>
        <w:rPr>
          <w:rStyle w:val="7"/>
          <w:rFonts w:ascii="宋体" w:hAnsi="宋体"/>
          <w:color w:val="000000"/>
          <w:sz w:val="26"/>
          <w:szCs w:val="26"/>
        </w:rPr>
        <w:tab/>
      </w:r>
      <w:r>
        <w:rPr>
          <w:rStyle w:val="7"/>
          <w:rFonts w:ascii="宋体" w:hAnsi="宋体"/>
          <w:color w:val="000000"/>
          <w:sz w:val="26"/>
          <w:szCs w:val="26"/>
        </w:rPr>
        <w:tab/>
      </w:r>
      <w:r>
        <w:rPr>
          <w:rStyle w:val="7"/>
          <w:rFonts w:ascii="宋体" w:hAnsi="宋体"/>
          <w:color w:val="000000"/>
          <w:sz w:val="26"/>
          <w:szCs w:val="26"/>
        </w:rPr>
        <w:t>投标人：（盖章）</w:t>
      </w:r>
    </w:p>
    <w:p>
      <w:pPr>
        <w:spacing w:line="360" w:lineRule="auto"/>
        <w:jc w:val="right"/>
        <w:rPr>
          <w:rStyle w:val="7"/>
          <w:rFonts w:ascii="宋体" w:hAnsi="宋体"/>
          <w:color w:val="000000"/>
          <w:sz w:val="26"/>
          <w:szCs w:val="26"/>
        </w:rPr>
      </w:pPr>
      <w:r>
        <w:rPr>
          <w:rStyle w:val="7"/>
          <w:rFonts w:ascii="宋体" w:hAnsi="宋体"/>
          <w:color w:val="000000"/>
          <w:sz w:val="26"/>
          <w:szCs w:val="26"/>
        </w:rPr>
        <w:t>年月日</w:t>
      </w:r>
    </w:p>
    <w:p>
      <w:pPr>
        <w:spacing w:line="360" w:lineRule="auto"/>
        <w:ind w:firstLine="432"/>
        <w:jc w:val="center"/>
        <w:rPr>
          <w:rStyle w:val="7"/>
          <w:rFonts w:ascii="宋体" w:hAnsi="宋体"/>
          <w:b/>
          <w:bCs/>
          <w:color w:val="000000"/>
          <w:sz w:val="36"/>
        </w:rPr>
      </w:pPr>
      <w:r>
        <w:rPr>
          <w:rStyle w:val="7"/>
          <w:rFonts w:ascii="宋体" w:hAnsi="宋体"/>
          <w:b/>
          <w:bCs/>
          <w:color w:val="000000"/>
          <w:sz w:val="36"/>
        </w:rPr>
        <w:br w:type="page"/>
      </w:r>
    </w:p>
    <w:p>
      <w:pPr>
        <w:spacing w:line="360" w:lineRule="auto"/>
        <w:ind w:firstLine="432"/>
        <w:jc w:val="center"/>
        <w:rPr>
          <w:rStyle w:val="7"/>
          <w:rFonts w:ascii="宋体" w:hAnsi="宋体"/>
          <w:b/>
          <w:bCs/>
          <w:color w:val="000000"/>
          <w:sz w:val="36"/>
        </w:rPr>
      </w:pPr>
      <w:r>
        <w:rPr>
          <w:rStyle w:val="7"/>
          <w:rFonts w:ascii="宋体" w:hAnsi="宋体"/>
          <w:b/>
          <w:bCs/>
          <w:color w:val="000000"/>
          <w:sz w:val="36"/>
        </w:rPr>
        <w:t>法人代表授权委托书</w:t>
      </w:r>
    </w:p>
    <w:p>
      <w:pPr>
        <w:spacing w:line="360" w:lineRule="auto"/>
        <w:ind w:firstLine="432"/>
        <w:jc w:val="center"/>
        <w:rPr>
          <w:rStyle w:val="7"/>
          <w:rFonts w:ascii="宋体" w:hAnsi="宋体"/>
          <w:b/>
          <w:bCs/>
          <w:color w:val="000000"/>
          <w:sz w:val="36"/>
        </w:rPr>
      </w:pPr>
    </w:p>
    <w:p>
      <w:pPr>
        <w:pStyle w:val="18"/>
        <w:spacing w:line="360" w:lineRule="auto"/>
        <w:ind w:right="21" w:rightChars="10" w:firstLine="525"/>
        <w:rPr>
          <w:rStyle w:val="7"/>
          <w:rFonts w:hAnsi="宋体"/>
          <w:color w:val="000000"/>
          <w:sz w:val="26"/>
        </w:rPr>
      </w:pPr>
      <w:r>
        <w:rPr>
          <w:rStyle w:val="7"/>
          <w:rFonts w:hAnsi="宋体"/>
          <w:color w:val="000000"/>
          <w:sz w:val="26"/>
        </w:rPr>
        <w:t>本授权委托书声明：我</w:t>
      </w:r>
      <w:r>
        <w:rPr>
          <w:rStyle w:val="7"/>
          <w:rFonts w:hAnsi="宋体"/>
          <w:color w:val="000000"/>
          <w:sz w:val="26"/>
          <w:u w:val="single"/>
        </w:rPr>
        <w:t>　　　</w:t>
      </w:r>
      <w:r>
        <w:rPr>
          <w:rStyle w:val="7"/>
          <w:rFonts w:hAnsi="宋体"/>
          <w:color w:val="000000"/>
          <w:sz w:val="26"/>
        </w:rPr>
        <w:t>（姓名）系（投标人名称）的法定代表人，现授权委托（投标人名称）的（姓名）为我公司代理人，身份证号码 。该代理人有权在工程监理的投标活动中，以我单位的名义签署投标书，与招标人协商。该代理人在开标、评标、合同谈判过程中所签署的一切文件和处理与之有关的一切事务我均予以承认。</w:t>
      </w:r>
    </w:p>
    <w:p>
      <w:pPr>
        <w:pStyle w:val="18"/>
        <w:spacing w:line="360" w:lineRule="auto"/>
        <w:ind w:right="21" w:rightChars="10" w:firstLine="525"/>
        <w:rPr>
          <w:rStyle w:val="7"/>
          <w:rFonts w:hAnsi="宋体"/>
          <w:color w:val="000000"/>
          <w:sz w:val="26"/>
        </w:rPr>
      </w:pPr>
      <w:r>
        <w:rPr>
          <w:rStyle w:val="7"/>
          <w:rFonts w:hAnsi="宋体"/>
          <w:color w:val="000000"/>
          <w:sz w:val="26"/>
        </w:rPr>
        <w:t>代理人无转委权。特此委托。</w:t>
      </w:r>
    </w:p>
    <w:p>
      <w:pPr>
        <w:pStyle w:val="18"/>
        <w:spacing w:line="360" w:lineRule="auto"/>
        <w:ind w:right="21" w:rightChars="10" w:firstLine="525"/>
        <w:rPr>
          <w:rStyle w:val="7"/>
          <w:rFonts w:hAnsi="宋体"/>
          <w:color w:val="000000"/>
          <w:sz w:val="26"/>
        </w:rPr>
      </w:pPr>
    </w:p>
    <w:p>
      <w:pPr>
        <w:pStyle w:val="18"/>
        <w:spacing w:line="360" w:lineRule="auto"/>
        <w:ind w:right="21" w:rightChars="10" w:firstLine="525"/>
        <w:rPr>
          <w:rStyle w:val="7"/>
          <w:rFonts w:hAnsi="宋体"/>
          <w:color w:val="000000"/>
          <w:sz w:val="26"/>
        </w:rPr>
      </w:pPr>
      <w:r>
        <w:rPr>
          <w:rStyle w:val="7"/>
          <w:rFonts w:hAnsi="宋体"/>
          <w:color w:val="000000"/>
          <w:sz w:val="26"/>
        </w:rPr>
        <w:t>代理人：　　　　　　　　性别：　　　　　　　　年龄：</w:t>
      </w:r>
    </w:p>
    <w:p>
      <w:pPr>
        <w:pStyle w:val="18"/>
        <w:spacing w:line="360" w:lineRule="auto"/>
        <w:ind w:right="21" w:rightChars="10" w:firstLine="525"/>
        <w:rPr>
          <w:rStyle w:val="7"/>
          <w:rFonts w:hAnsi="宋体"/>
          <w:color w:val="000000"/>
          <w:sz w:val="26"/>
        </w:rPr>
      </w:pPr>
    </w:p>
    <w:p>
      <w:pPr>
        <w:pStyle w:val="18"/>
        <w:spacing w:line="360" w:lineRule="auto"/>
        <w:ind w:right="21" w:rightChars="10" w:firstLine="525"/>
        <w:rPr>
          <w:rStyle w:val="7"/>
          <w:rFonts w:hAnsi="宋体"/>
          <w:color w:val="000000"/>
          <w:sz w:val="26"/>
        </w:rPr>
      </w:pPr>
      <w:r>
        <w:rPr>
          <w:rStyle w:val="7"/>
          <w:rFonts w:hAnsi="宋体"/>
          <w:color w:val="000000"/>
          <w:sz w:val="26"/>
        </w:rPr>
        <w:t>单位：　　　　　　　　　部门：　　　　　　　　职务：</w:t>
      </w:r>
    </w:p>
    <w:p>
      <w:pPr>
        <w:pStyle w:val="18"/>
        <w:spacing w:line="360" w:lineRule="auto"/>
        <w:ind w:right="21" w:rightChars="10" w:firstLine="525"/>
        <w:rPr>
          <w:rStyle w:val="7"/>
          <w:rFonts w:hAnsi="宋体"/>
          <w:color w:val="000000"/>
          <w:sz w:val="26"/>
        </w:rPr>
      </w:pPr>
    </w:p>
    <w:p>
      <w:pPr>
        <w:pStyle w:val="18"/>
        <w:spacing w:line="360" w:lineRule="auto"/>
        <w:ind w:right="21" w:rightChars="10" w:firstLine="525"/>
        <w:rPr>
          <w:rStyle w:val="7"/>
          <w:rFonts w:hAnsi="宋体"/>
          <w:color w:val="000000"/>
          <w:sz w:val="26"/>
        </w:rPr>
      </w:pPr>
      <w:r>
        <w:rPr>
          <w:rStyle w:val="7"/>
          <w:rFonts w:hAnsi="宋体"/>
          <w:color w:val="000000"/>
          <w:sz w:val="26"/>
        </w:rPr>
        <w:t>投标人：（盖章）</w:t>
      </w:r>
    </w:p>
    <w:p>
      <w:pPr>
        <w:pStyle w:val="18"/>
        <w:spacing w:line="360" w:lineRule="auto"/>
        <w:ind w:right="21" w:rightChars="10" w:firstLine="525"/>
        <w:rPr>
          <w:rStyle w:val="7"/>
          <w:rFonts w:hAnsi="宋体"/>
          <w:color w:val="000000"/>
          <w:sz w:val="26"/>
        </w:rPr>
      </w:pPr>
    </w:p>
    <w:p>
      <w:pPr>
        <w:pStyle w:val="18"/>
        <w:spacing w:line="360" w:lineRule="auto"/>
        <w:ind w:right="21" w:rightChars="10" w:firstLine="525"/>
        <w:rPr>
          <w:rStyle w:val="7"/>
          <w:rFonts w:hAnsi="宋体"/>
          <w:color w:val="000000"/>
          <w:sz w:val="26"/>
        </w:rPr>
      </w:pPr>
      <w:r>
        <w:rPr>
          <w:rStyle w:val="7"/>
          <w:rFonts w:hAnsi="宋体"/>
          <w:color w:val="000000"/>
          <w:sz w:val="26"/>
        </w:rPr>
        <w:t>法定代表人：（签字或盖章）</w:t>
      </w:r>
    </w:p>
    <w:p>
      <w:pPr>
        <w:pStyle w:val="18"/>
        <w:spacing w:line="360" w:lineRule="auto"/>
        <w:ind w:right="21" w:rightChars="10" w:firstLine="525"/>
        <w:rPr>
          <w:rStyle w:val="7"/>
          <w:rFonts w:hAnsi="宋体"/>
          <w:color w:val="000000"/>
          <w:sz w:val="26"/>
        </w:rPr>
      </w:pPr>
    </w:p>
    <w:p>
      <w:pPr>
        <w:pStyle w:val="18"/>
        <w:spacing w:line="360" w:lineRule="auto"/>
        <w:ind w:right="21" w:rightChars="10" w:firstLine="525"/>
        <w:rPr>
          <w:rStyle w:val="7"/>
          <w:rFonts w:hAnsi="宋体"/>
          <w:color w:val="000000"/>
          <w:sz w:val="26"/>
        </w:rPr>
      </w:pPr>
      <w:r>
        <w:rPr>
          <w:rStyle w:val="7"/>
          <w:rFonts w:hAnsi="宋体"/>
          <w:color w:val="000000"/>
          <w:sz w:val="26"/>
        </w:rPr>
        <w:t>日期：　　　　年　　　　月　　　日</w:t>
      </w:r>
    </w:p>
    <w:p>
      <w:pPr>
        <w:pStyle w:val="15"/>
        <w:ind w:firstLineChars="0"/>
        <w:jc w:val="center"/>
        <w:rPr>
          <w:rStyle w:val="7"/>
          <w:rFonts w:hAnsi="宋体"/>
          <w:color w:val="000000"/>
          <w:sz w:val="26"/>
        </w:rPr>
      </w:pPr>
      <w:r>
        <w:rPr>
          <w:rStyle w:val="7"/>
          <w:rFonts w:hAnsi="宋体"/>
          <w:color w:val="000000"/>
          <w:sz w:val="26"/>
        </w:rPr>
        <w:br w:type="page"/>
      </w:r>
    </w:p>
    <w:p>
      <w:pPr>
        <w:pStyle w:val="15"/>
        <w:ind w:firstLineChars="0"/>
        <w:jc w:val="center"/>
        <w:rPr>
          <w:rStyle w:val="7"/>
          <w:color w:val="000000"/>
        </w:rPr>
      </w:pPr>
      <w:r>
        <w:rPr>
          <w:rStyle w:val="7"/>
          <w:b/>
          <w:bCs/>
          <w:color w:val="000000"/>
          <w:sz w:val="28"/>
        </w:rPr>
        <w:t>投入本工程检测仪器、设备汇总表</w:t>
      </w:r>
    </w:p>
    <w:p>
      <w:pPr>
        <w:spacing w:line="520" w:lineRule="exact"/>
        <w:ind w:firstLine="495"/>
        <w:rPr>
          <w:rStyle w:val="7"/>
          <w:rFonts w:ascii="宋体" w:hAnsi="宋体"/>
          <w:color w:val="000000"/>
          <w:sz w:val="24"/>
        </w:rPr>
      </w:pPr>
    </w:p>
    <w:p>
      <w:pPr>
        <w:spacing w:line="520" w:lineRule="exact"/>
        <w:ind w:firstLine="495"/>
        <w:rPr>
          <w:rStyle w:val="7"/>
          <w:rFonts w:ascii="楷体_GB2312" w:hAnsi="宋体" w:eastAsia="楷体_GB2312"/>
          <w:color w:val="000000"/>
          <w:sz w:val="28"/>
        </w:rPr>
      </w:pPr>
      <w:r>
        <w:rPr>
          <w:rStyle w:val="7"/>
          <w:rFonts w:ascii="宋体" w:hAnsi="宋体"/>
          <w:color w:val="000000"/>
          <w:sz w:val="24"/>
        </w:rPr>
        <w:t xml:space="preserve">工程名称： </w:t>
      </w:r>
    </w:p>
    <w:tbl>
      <w:tblPr>
        <w:tblStyle w:val="4"/>
        <w:tblW w:w="96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2100"/>
        <w:gridCol w:w="2100"/>
        <w:gridCol w:w="1200"/>
        <w:gridCol w:w="1200"/>
        <w:gridCol w:w="1400"/>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8" w:hRule="atLeast"/>
          <w:jc w:val="center"/>
        </w:trPr>
        <w:tc>
          <w:tcPr>
            <w:tcW w:w="7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宋体" w:hAnsi="宋体"/>
                <w:b/>
                <w:bCs/>
                <w:color w:val="000000"/>
                <w:sz w:val="24"/>
              </w:rPr>
            </w:pPr>
            <w:r>
              <w:rPr>
                <w:rStyle w:val="7"/>
                <w:rFonts w:ascii="宋体" w:hAnsi="宋体"/>
                <w:b/>
                <w:bCs/>
                <w:color w:val="000000"/>
                <w:sz w:val="24"/>
              </w:rPr>
              <w:t>序号</w:t>
            </w:r>
          </w:p>
        </w:tc>
        <w:tc>
          <w:tcPr>
            <w:tcW w:w="21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ind w:left="-100"/>
              <w:jc w:val="center"/>
              <w:rPr>
                <w:rStyle w:val="7"/>
                <w:rFonts w:ascii="宋体" w:hAnsi="宋体"/>
                <w:b/>
                <w:bCs/>
                <w:color w:val="000000"/>
                <w:sz w:val="24"/>
              </w:rPr>
            </w:pPr>
            <w:r>
              <w:rPr>
                <w:rStyle w:val="7"/>
                <w:rFonts w:ascii="宋体" w:hAnsi="宋体"/>
                <w:b/>
                <w:bCs/>
                <w:color w:val="000000"/>
                <w:sz w:val="24"/>
              </w:rPr>
              <w:t>仪器、设备名称</w:t>
            </w:r>
          </w:p>
        </w:tc>
        <w:tc>
          <w:tcPr>
            <w:tcW w:w="21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ind w:left="-100"/>
              <w:jc w:val="center"/>
              <w:rPr>
                <w:rStyle w:val="7"/>
                <w:rFonts w:ascii="宋体" w:hAnsi="宋体"/>
                <w:b/>
                <w:bCs/>
                <w:color w:val="000000"/>
                <w:sz w:val="24"/>
              </w:rPr>
            </w:pPr>
            <w:r>
              <w:rPr>
                <w:rStyle w:val="7"/>
                <w:rFonts w:ascii="宋体" w:hAnsi="宋体"/>
                <w:b/>
                <w:bCs/>
                <w:color w:val="000000"/>
                <w:sz w:val="24"/>
              </w:rPr>
              <w:t>规格型号</w:t>
            </w: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ind w:left="-100"/>
              <w:jc w:val="center"/>
              <w:rPr>
                <w:rStyle w:val="7"/>
                <w:rFonts w:ascii="宋体" w:hAnsi="宋体"/>
                <w:b/>
                <w:bCs/>
                <w:color w:val="000000"/>
                <w:sz w:val="24"/>
              </w:rPr>
            </w:pPr>
            <w:r>
              <w:rPr>
                <w:rStyle w:val="7"/>
                <w:rFonts w:ascii="宋体" w:hAnsi="宋体"/>
                <w:b/>
                <w:bCs/>
                <w:color w:val="000000"/>
                <w:sz w:val="24"/>
              </w:rPr>
              <w:t>数量</w:t>
            </w: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ind w:left="-100"/>
              <w:jc w:val="center"/>
              <w:rPr>
                <w:rStyle w:val="7"/>
                <w:rFonts w:ascii="宋体" w:hAnsi="宋体"/>
                <w:b/>
                <w:bCs/>
                <w:color w:val="000000"/>
                <w:sz w:val="24"/>
              </w:rPr>
            </w:pPr>
            <w:r>
              <w:rPr>
                <w:rStyle w:val="7"/>
                <w:rFonts w:ascii="宋体" w:hAnsi="宋体"/>
                <w:b/>
                <w:bCs/>
                <w:color w:val="000000"/>
                <w:sz w:val="24"/>
              </w:rPr>
              <w:t>使用情况</w:t>
            </w:r>
          </w:p>
        </w:tc>
        <w:tc>
          <w:tcPr>
            <w:tcW w:w="14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ind w:left="-100"/>
              <w:jc w:val="center"/>
              <w:rPr>
                <w:rStyle w:val="7"/>
                <w:rFonts w:ascii="宋体" w:hAnsi="宋体"/>
                <w:b/>
                <w:bCs/>
                <w:color w:val="000000"/>
                <w:sz w:val="24"/>
              </w:rPr>
            </w:pPr>
            <w:r>
              <w:rPr>
                <w:rStyle w:val="7"/>
                <w:rFonts w:ascii="宋体" w:hAnsi="宋体"/>
                <w:b/>
                <w:bCs/>
                <w:color w:val="000000"/>
                <w:sz w:val="24"/>
              </w:rPr>
              <w:t>投入时间</w:t>
            </w:r>
          </w:p>
        </w:tc>
        <w:tc>
          <w:tcPr>
            <w:tcW w:w="9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ind w:left="-100"/>
              <w:jc w:val="center"/>
              <w:rPr>
                <w:rStyle w:val="7"/>
                <w:rFonts w:ascii="宋体" w:hAnsi="宋体"/>
                <w:b/>
                <w:bCs/>
                <w:color w:val="000000"/>
                <w:sz w:val="24"/>
              </w:rPr>
            </w:pPr>
            <w:r>
              <w:rPr>
                <w:rStyle w:val="7"/>
                <w:rFonts w:ascii="宋体" w:hAnsi="宋体"/>
                <w:b/>
                <w:bCs/>
                <w:color w:val="00000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3" w:hRule="atLeast"/>
          <w:jc w:val="center"/>
        </w:trPr>
        <w:tc>
          <w:tcPr>
            <w:tcW w:w="700" w:type="dxa"/>
            <w:tcBorders>
              <w:top w:val="single" w:color="000000" w:sz="4" w:space="0"/>
              <w:left w:val="single" w:color="000000" w:sz="4" w:space="0"/>
              <w:bottom w:val="single" w:color="000000" w:sz="4" w:space="0"/>
              <w:right w:val="single" w:color="000000" w:sz="4" w:space="0"/>
            </w:tcBorders>
          </w:tcPr>
          <w:p>
            <w:pPr>
              <w:spacing w:line="460" w:lineRule="exact"/>
              <w:jc w:val="center"/>
              <w:rPr>
                <w:rStyle w:val="7"/>
                <w:rFonts w:ascii="楷体_GB2312" w:eastAsia="楷体_GB2312"/>
                <w:bCs/>
                <w:color w:val="000000"/>
                <w:spacing w:val="14"/>
                <w:sz w:val="24"/>
              </w:rPr>
            </w:pPr>
          </w:p>
        </w:tc>
        <w:tc>
          <w:tcPr>
            <w:tcW w:w="2100" w:type="dxa"/>
            <w:tcBorders>
              <w:top w:val="single" w:color="000000" w:sz="4" w:space="0"/>
              <w:left w:val="single" w:color="000000" w:sz="4" w:space="0"/>
              <w:bottom w:val="single" w:color="000000" w:sz="4" w:space="0"/>
              <w:right w:val="single" w:color="000000" w:sz="4" w:space="0"/>
            </w:tcBorders>
          </w:tcPr>
          <w:p>
            <w:pPr>
              <w:spacing w:line="460" w:lineRule="exact"/>
              <w:jc w:val="center"/>
              <w:rPr>
                <w:rStyle w:val="7"/>
                <w:rFonts w:ascii="楷体_GB2312" w:eastAsia="楷体_GB2312"/>
                <w:bCs/>
                <w:color w:val="000000"/>
                <w:spacing w:val="14"/>
                <w:sz w:val="24"/>
              </w:rPr>
            </w:pPr>
          </w:p>
        </w:tc>
        <w:tc>
          <w:tcPr>
            <w:tcW w:w="21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4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9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8" w:hRule="atLeast"/>
          <w:jc w:val="center"/>
        </w:trPr>
        <w:tc>
          <w:tcPr>
            <w:tcW w:w="700" w:type="dxa"/>
            <w:tcBorders>
              <w:top w:val="single" w:color="000000" w:sz="4" w:space="0"/>
              <w:left w:val="single" w:color="000000" w:sz="4" w:space="0"/>
              <w:bottom w:val="single" w:color="000000" w:sz="4" w:space="0"/>
              <w:right w:val="single" w:color="000000" w:sz="4" w:space="0"/>
            </w:tcBorders>
          </w:tcPr>
          <w:p>
            <w:pPr>
              <w:spacing w:line="460" w:lineRule="exact"/>
              <w:jc w:val="center"/>
              <w:rPr>
                <w:rStyle w:val="7"/>
                <w:rFonts w:ascii="楷体_GB2312" w:eastAsia="楷体_GB2312"/>
                <w:bCs/>
                <w:color w:val="000000"/>
                <w:spacing w:val="14"/>
                <w:sz w:val="24"/>
              </w:rPr>
            </w:pPr>
          </w:p>
        </w:tc>
        <w:tc>
          <w:tcPr>
            <w:tcW w:w="2100" w:type="dxa"/>
            <w:tcBorders>
              <w:top w:val="single" w:color="000000" w:sz="4" w:space="0"/>
              <w:left w:val="single" w:color="000000" w:sz="4" w:space="0"/>
              <w:bottom w:val="single" w:color="000000" w:sz="4" w:space="0"/>
              <w:right w:val="single" w:color="000000" w:sz="4" w:space="0"/>
            </w:tcBorders>
          </w:tcPr>
          <w:p>
            <w:pPr>
              <w:spacing w:line="460" w:lineRule="exact"/>
              <w:jc w:val="center"/>
              <w:rPr>
                <w:rStyle w:val="7"/>
                <w:rFonts w:ascii="楷体_GB2312" w:eastAsia="楷体_GB2312"/>
                <w:bCs/>
                <w:color w:val="000000"/>
                <w:spacing w:val="14"/>
                <w:sz w:val="24"/>
              </w:rPr>
            </w:pPr>
          </w:p>
        </w:tc>
        <w:tc>
          <w:tcPr>
            <w:tcW w:w="21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4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9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3" w:hRule="atLeast"/>
          <w:jc w:val="center"/>
        </w:trPr>
        <w:tc>
          <w:tcPr>
            <w:tcW w:w="700" w:type="dxa"/>
            <w:tcBorders>
              <w:top w:val="single" w:color="000000" w:sz="4" w:space="0"/>
              <w:left w:val="single" w:color="000000" w:sz="4" w:space="0"/>
              <w:bottom w:val="single" w:color="000000" w:sz="4" w:space="0"/>
              <w:right w:val="single" w:color="000000" w:sz="4" w:space="0"/>
            </w:tcBorders>
          </w:tcPr>
          <w:p>
            <w:pPr>
              <w:spacing w:line="460" w:lineRule="exact"/>
              <w:jc w:val="center"/>
              <w:rPr>
                <w:rStyle w:val="7"/>
                <w:rFonts w:ascii="楷体_GB2312" w:eastAsia="楷体_GB2312"/>
                <w:bCs/>
                <w:color w:val="000000"/>
                <w:spacing w:val="14"/>
                <w:sz w:val="24"/>
              </w:rPr>
            </w:pPr>
          </w:p>
        </w:tc>
        <w:tc>
          <w:tcPr>
            <w:tcW w:w="2100" w:type="dxa"/>
            <w:tcBorders>
              <w:top w:val="single" w:color="000000" w:sz="4" w:space="0"/>
              <w:left w:val="single" w:color="000000" w:sz="4" w:space="0"/>
              <w:bottom w:val="single" w:color="000000" w:sz="4" w:space="0"/>
              <w:right w:val="single" w:color="000000" w:sz="4" w:space="0"/>
            </w:tcBorders>
          </w:tcPr>
          <w:p>
            <w:pPr>
              <w:spacing w:line="460" w:lineRule="exact"/>
              <w:jc w:val="center"/>
              <w:rPr>
                <w:rStyle w:val="7"/>
                <w:rFonts w:ascii="楷体_GB2312" w:eastAsia="楷体_GB2312"/>
                <w:bCs/>
                <w:color w:val="000000"/>
                <w:spacing w:val="14"/>
                <w:sz w:val="24"/>
              </w:rPr>
            </w:pPr>
          </w:p>
        </w:tc>
        <w:tc>
          <w:tcPr>
            <w:tcW w:w="21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4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9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8" w:hRule="atLeast"/>
          <w:jc w:val="center"/>
        </w:trPr>
        <w:tc>
          <w:tcPr>
            <w:tcW w:w="700" w:type="dxa"/>
            <w:tcBorders>
              <w:top w:val="single" w:color="000000" w:sz="4" w:space="0"/>
              <w:left w:val="single" w:color="000000" w:sz="4" w:space="0"/>
              <w:bottom w:val="single" w:color="000000" w:sz="4" w:space="0"/>
              <w:right w:val="single" w:color="000000" w:sz="4" w:space="0"/>
            </w:tcBorders>
          </w:tcPr>
          <w:p>
            <w:pPr>
              <w:spacing w:line="460" w:lineRule="exact"/>
              <w:jc w:val="center"/>
              <w:rPr>
                <w:rStyle w:val="7"/>
                <w:rFonts w:ascii="楷体_GB2312" w:eastAsia="楷体_GB2312"/>
                <w:bCs/>
                <w:color w:val="000000"/>
                <w:spacing w:val="14"/>
                <w:sz w:val="24"/>
              </w:rPr>
            </w:pPr>
          </w:p>
        </w:tc>
        <w:tc>
          <w:tcPr>
            <w:tcW w:w="2100" w:type="dxa"/>
            <w:tcBorders>
              <w:top w:val="single" w:color="000000" w:sz="4" w:space="0"/>
              <w:left w:val="single" w:color="000000" w:sz="4" w:space="0"/>
              <w:bottom w:val="single" w:color="000000" w:sz="4" w:space="0"/>
              <w:right w:val="single" w:color="000000" w:sz="4" w:space="0"/>
            </w:tcBorders>
          </w:tcPr>
          <w:p>
            <w:pPr>
              <w:spacing w:line="460" w:lineRule="exact"/>
              <w:jc w:val="center"/>
              <w:rPr>
                <w:rStyle w:val="7"/>
                <w:rFonts w:ascii="楷体_GB2312" w:eastAsia="楷体_GB2312"/>
                <w:bCs/>
                <w:color w:val="000000"/>
                <w:spacing w:val="14"/>
                <w:sz w:val="24"/>
              </w:rPr>
            </w:pPr>
          </w:p>
        </w:tc>
        <w:tc>
          <w:tcPr>
            <w:tcW w:w="21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4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9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8" w:hRule="atLeast"/>
          <w:jc w:val="center"/>
        </w:trPr>
        <w:tc>
          <w:tcPr>
            <w:tcW w:w="700" w:type="dxa"/>
            <w:tcBorders>
              <w:top w:val="single" w:color="000000" w:sz="4" w:space="0"/>
              <w:left w:val="single" w:color="000000" w:sz="4" w:space="0"/>
              <w:bottom w:val="single" w:color="000000" w:sz="4" w:space="0"/>
              <w:right w:val="single" w:color="000000" w:sz="4" w:space="0"/>
            </w:tcBorders>
          </w:tcPr>
          <w:p>
            <w:pPr>
              <w:spacing w:line="460" w:lineRule="exact"/>
              <w:jc w:val="center"/>
              <w:rPr>
                <w:rStyle w:val="7"/>
                <w:rFonts w:ascii="楷体_GB2312" w:eastAsia="楷体_GB2312"/>
                <w:bCs/>
                <w:color w:val="000000"/>
                <w:spacing w:val="14"/>
                <w:sz w:val="24"/>
              </w:rPr>
            </w:pPr>
          </w:p>
        </w:tc>
        <w:tc>
          <w:tcPr>
            <w:tcW w:w="2100" w:type="dxa"/>
            <w:tcBorders>
              <w:top w:val="single" w:color="000000" w:sz="4" w:space="0"/>
              <w:left w:val="single" w:color="000000" w:sz="4" w:space="0"/>
              <w:bottom w:val="single" w:color="000000" w:sz="4" w:space="0"/>
              <w:right w:val="single" w:color="000000" w:sz="4" w:space="0"/>
            </w:tcBorders>
          </w:tcPr>
          <w:p>
            <w:pPr>
              <w:spacing w:line="460" w:lineRule="exact"/>
              <w:jc w:val="center"/>
              <w:rPr>
                <w:rStyle w:val="7"/>
                <w:rFonts w:ascii="楷体_GB2312" w:eastAsia="楷体_GB2312"/>
                <w:bCs/>
                <w:color w:val="000000"/>
                <w:spacing w:val="14"/>
                <w:sz w:val="24"/>
              </w:rPr>
            </w:pPr>
          </w:p>
        </w:tc>
        <w:tc>
          <w:tcPr>
            <w:tcW w:w="21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4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9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3" w:hRule="atLeast"/>
          <w:jc w:val="center"/>
        </w:trPr>
        <w:tc>
          <w:tcPr>
            <w:tcW w:w="7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tcPr>
          <w:p>
            <w:pPr>
              <w:spacing w:line="460" w:lineRule="exact"/>
              <w:jc w:val="center"/>
              <w:rPr>
                <w:rStyle w:val="7"/>
                <w:rFonts w:ascii="楷体_GB2312" w:eastAsia="楷体_GB2312"/>
                <w:bCs/>
                <w:color w:val="000000"/>
                <w:spacing w:val="14"/>
                <w:sz w:val="24"/>
              </w:rPr>
            </w:pPr>
          </w:p>
        </w:tc>
        <w:tc>
          <w:tcPr>
            <w:tcW w:w="21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4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9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8" w:hRule="atLeast"/>
          <w:jc w:val="center"/>
        </w:trPr>
        <w:tc>
          <w:tcPr>
            <w:tcW w:w="7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4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9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3" w:hRule="atLeast"/>
          <w:jc w:val="center"/>
        </w:trPr>
        <w:tc>
          <w:tcPr>
            <w:tcW w:w="7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4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9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8" w:hRule="atLeast"/>
          <w:jc w:val="center"/>
        </w:trPr>
        <w:tc>
          <w:tcPr>
            <w:tcW w:w="7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pacing w:val="-20"/>
                <w:sz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4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9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8" w:hRule="atLeast"/>
          <w:jc w:val="center"/>
        </w:trPr>
        <w:tc>
          <w:tcPr>
            <w:tcW w:w="7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pacing w:val="-20"/>
                <w:sz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4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9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3" w:hRule="atLeast"/>
          <w:jc w:val="center"/>
        </w:trPr>
        <w:tc>
          <w:tcPr>
            <w:tcW w:w="7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4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9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8" w:hRule="atLeast"/>
          <w:jc w:val="center"/>
        </w:trPr>
        <w:tc>
          <w:tcPr>
            <w:tcW w:w="7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4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9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3" w:hRule="atLeast"/>
          <w:jc w:val="center"/>
        </w:trPr>
        <w:tc>
          <w:tcPr>
            <w:tcW w:w="7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4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9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8" w:hRule="atLeast"/>
          <w:jc w:val="center"/>
        </w:trPr>
        <w:tc>
          <w:tcPr>
            <w:tcW w:w="7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4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9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3" w:hRule="atLeast"/>
          <w:jc w:val="center"/>
        </w:trPr>
        <w:tc>
          <w:tcPr>
            <w:tcW w:w="7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4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9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8" w:hRule="atLeast"/>
          <w:jc w:val="center"/>
        </w:trPr>
        <w:tc>
          <w:tcPr>
            <w:tcW w:w="7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4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9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8" w:hRule="atLeast"/>
          <w:jc w:val="center"/>
        </w:trPr>
        <w:tc>
          <w:tcPr>
            <w:tcW w:w="7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4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9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3" w:hRule="atLeast"/>
          <w:jc w:val="center"/>
        </w:trPr>
        <w:tc>
          <w:tcPr>
            <w:tcW w:w="7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4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9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3" w:hRule="atLeast"/>
          <w:jc w:val="center"/>
        </w:trPr>
        <w:tc>
          <w:tcPr>
            <w:tcW w:w="7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21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14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c>
          <w:tcPr>
            <w:tcW w:w="900" w:type="dxa"/>
            <w:tcBorders>
              <w:top w:val="single" w:color="000000" w:sz="4" w:space="0"/>
              <w:left w:val="single" w:color="000000" w:sz="4" w:space="0"/>
              <w:bottom w:val="single" w:color="000000" w:sz="4" w:space="0"/>
              <w:right w:val="single" w:color="000000" w:sz="4" w:space="0"/>
            </w:tcBorders>
          </w:tcPr>
          <w:p>
            <w:pPr>
              <w:tabs>
                <w:tab w:val="left" w:pos="3952"/>
              </w:tabs>
              <w:spacing w:line="460" w:lineRule="exact"/>
              <w:jc w:val="center"/>
              <w:rPr>
                <w:rStyle w:val="7"/>
                <w:rFonts w:ascii="楷体_GB2312" w:hAnsi="宋体" w:eastAsia="楷体_GB2312"/>
                <w:color w:val="000000"/>
                <w:sz w:val="24"/>
              </w:rPr>
            </w:pPr>
          </w:p>
        </w:tc>
      </w:tr>
    </w:tbl>
    <w:p>
      <w:pPr>
        <w:pStyle w:val="15"/>
        <w:ind w:firstLineChars="0"/>
        <w:rPr>
          <w:rStyle w:val="7"/>
          <w:color w:val="000000"/>
        </w:rPr>
      </w:pPr>
      <w:r>
        <w:rPr>
          <w:rStyle w:val="7"/>
          <w:color w:val="000000"/>
        </w:rPr>
        <w:t>投标人（公章）：</w:t>
      </w:r>
    </w:p>
    <w:p>
      <w:pPr>
        <w:pStyle w:val="15"/>
        <w:ind w:firstLineChars="0"/>
        <w:rPr>
          <w:rStyle w:val="7"/>
          <w:color w:val="000000"/>
        </w:rPr>
      </w:pPr>
      <w:r>
        <w:rPr>
          <w:rStyle w:val="7"/>
          <w:color w:val="000000"/>
        </w:rPr>
        <w:t>法定代表人（签字或盖章）：</w:t>
      </w:r>
    </w:p>
    <w:p>
      <w:pPr>
        <w:pStyle w:val="15"/>
        <w:ind w:firstLineChars="0"/>
        <w:rPr>
          <w:rStyle w:val="7"/>
          <w:color w:val="000000"/>
        </w:rPr>
      </w:pPr>
      <w:r>
        <w:rPr>
          <w:rStyle w:val="7"/>
          <w:color w:val="000000"/>
        </w:rPr>
        <w:t>日期：年月日</w:t>
      </w:r>
    </w:p>
    <w:p>
      <w:pPr>
        <w:pStyle w:val="18"/>
        <w:spacing w:line="360" w:lineRule="auto"/>
        <w:ind w:right="21" w:rightChars="10"/>
        <w:rPr>
          <w:rStyle w:val="7"/>
          <w:rFonts w:ascii="Times New Roman" w:hAnsi="Times New Roman"/>
          <w:color w:val="000000"/>
          <w:sz w:val="24"/>
          <w:szCs w:val="24"/>
        </w:rPr>
      </w:pPr>
    </w:p>
    <w:p>
      <w:pPr>
        <w:pStyle w:val="18"/>
        <w:spacing w:line="360" w:lineRule="auto"/>
        <w:ind w:right="21" w:rightChars="10"/>
        <w:rPr>
          <w:rStyle w:val="7"/>
          <w:rFonts w:ascii="Times New Roman" w:hAnsi="Times New Roman"/>
          <w:color w:val="000000"/>
          <w:sz w:val="24"/>
          <w:szCs w:val="24"/>
        </w:rPr>
      </w:pPr>
    </w:p>
    <w:p>
      <w:r>
        <w:rPr>
          <w:rStyle w:val="7"/>
          <w:b/>
          <w:color w:val="000000"/>
          <w:sz w:val="28"/>
          <w:szCs w:val="28"/>
        </w:rPr>
        <w:t>注：其它附表无格式要求，投标人可自行编制。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魏碑简体">
    <w:altName w:val="微软雅黑"/>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Style w:val="7"/>
      </w:rPr>
    </w:pPr>
    <w:r>
      <w:fldChar w:fldCharType="begin"/>
    </w:r>
    <w:r>
      <w:instrText xml:space="preserve"> PAGE   \* MERGEFORMAT </w:instrText>
    </w:r>
    <w:r>
      <w:fldChar w:fldCharType="separate"/>
    </w:r>
    <w:r>
      <w:rPr>
        <w:lang w:val="zh-CN" w:eastAsia="zh-CN"/>
      </w:rP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margin" w:hAnchor="text" w:xAlign="center" w:y="1"/>
      <w:rPr>
        <w:rStyle w:val="7"/>
      </w:rPr>
    </w:pPr>
  </w:p>
  <w:p>
    <w:pPr>
      <w:pStyle w:val="8"/>
      <w:ind w:right="360"/>
      <w:rPr>
        <w:rStyle w:val="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Style w:val="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7"/>
      </w:rPr>
    </w:pPr>
    <w:r>
      <w:rPr>
        <w:rStyle w:val="7"/>
      </w:rPr>
      <w:tab/>
    </w:r>
    <w:r>
      <w:rPr>
        <w:rStyle w:val="7"/>
      </w:rPr>
      <w:tab/>
    </w:r>
    <w:r>
      <w:rPr>
        <w:rStyle w:val="7"/>
      </w:rPr>
      <w:tab/>
    </w:r>
    <w:r>
      <w:rPr>
        <w:rStyle w:val="7"/>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A655D"/>
    <w:rsid w:val="101A6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Date"/>
    <w:basedOn w:val="1"/>
    <w:next w:val="1"/>
    <w:qFormat/>
    <w:uiPriority w:val="0"/>
    <w:pPr>
      <w:widowControl/>
      <w:ind w:left="100" w:leftChars="2500"/>
      <w:textAlignment w:val="baseline"/>
    </w:pPr>
    <w:rPr>
      <w:kern w:val="0"/>
      <w:sz w:val="20"/>
      <w:szCs w:val="20"/>
    </w:r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character" w:styleId="6">
    <w:name w:val="Hyperlink"/>
    <w:qFormat/>
    <w:uiPriority w:val="0"/>
    <w:rPr>
      <w:color w:val="0000FF"/>
      <w:u w:val="single"/>
    </w:rPr>
  </w:style>
  <w:style w:type="character" w:customStyle="1" w:styleId="7">
    <w:name w:val="NormalCharacter"/>
    <w:qFormat/>
    <w:uiPriority w:val="0"/>
  </w:style>
  <w:style w:type="paragraph" w:customStyle="1" w:styleId="8">
    <w:name w:val="TOC1"/>
    <w:basedOn w:val="1"/>
    <w:next w:val="1"/>
    <w:qFormat/>
    <w:uiPriority w:val="0"/>
    <w:pPr>
      <w:widowControl/>
      <w:textAlignment w:val="baseline"/>
    </w:pPr>
    <w:rPr>
      <w:rFonts w:ascii="Times New Roman" w:hAnsi="Times New Roman"/>
      <w:szCs w:val="24"/>
    </w:rPr>
  </w:style>
  <w:style w:type="paragraph" w:customStyle="1" w:styleId="9">
    <w:name w:val="TOC3"/>
    <w:basedOn w:val="1"/>
    <w:next w:val="1"/>
    <w:qFormat/>
    <w:uiPriority w:val="0"/>
    <w:pPr>
      <w:widowControl/>
      <w:ind w:left="840" w:leftChars="400"/>
      <w:textAlignment w:val="baseline"/>
    </w:pPr>
    <w:rPr>
      <w:rFonts w:ascii="Times New Roman" w:hAnsi="Times New Roman"/>
      <w:szCs w:val="24"/>
    </w:rPr>
  </w:style>
  <w:style w:type="paragraph" w:customStyle="1" w:styleId="10">
    <w:name w:val="Heading3"/>
    <w:basedOn w:val="1"/>
    <w:next w:val="1"/>
    <w:qFormat/>
    <w:uiPriority w:val="0"/>
    <w:pPr>
      <w:keepNext/>
      <w:keepLines/>
      <w:widowControl/>
      <w:spacing w:line="360" w:lineRule="auto"/>
      <w:textAlignment w:val="baseline"/>
    </w:pPr>
    <w:rPr>
      <w:rFonts w:ascii="Times New Roman" w:hAnsi="Times New Roman"/>
      <w:b/>
      <w:bCs/>
      <w:kern w:val="0"/>
      <w:sz w:val="24"/>
      <w:szCs w:val="32"/>
    </w:rPr>
  </w:style>
  <w:style w:type="character" w:customStyle="1" w:styleId="11">
    <w:name w:val="UserStyle_5"/>
    <w:qFormat/>
    <w:uiPriority w:val="0"/>
    <w:rPr>
      <w:rFonts w:ascii="Times New Roman" w:hAnsi="Times New Roman"/>
      <w:szCs w:val="24"/>
    </w:rPr>
  </w:style>
  <w:style w:type="paragraph" w:customStyle="1" w:styleId="12">
    <w:name w:val="Heading1"/>
    <w:basedOn w:val="1"/>
    <w:next w:val="1"/>
    <w:qFormat/>
    <w:uiPriority w:val="0"/>
    <w:pPr>
      <w:keepNext/>
      <w:keepLines/>
      <w:widowControl/>
      <w:spacing w:line="360" w:lineRule="auto"/>
      <w:textAlignment w:val="baseline"/>
    </w:pPr>
    <w:rPr>
      <w:rFonts w:ascii="Times New Roman" w:hAnsi="Times New Roman"/>
      <w:b/>
      <w:bCs/>
      <w:kern w:val="44"/>
      <w:sz w:val="32"/>
      <w:szCs w:val="44"/>
    </w:rPr>
  </w:style>
  <w:style w:type="paragraph" w:customStyle="1" w:styleId="13">
    <w:name w:val="Null"/>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4">
    <w:name w:val="Heading4"/>
    <w:basedOn w:val="1"/>
    <w:next w:val="1"/>
    <w:qFormat/>
    <w:uiPriority w:val="0"/>
    <w:pPr>
      <w:keepNext/>
      <w:keepLines/>
      <w:widowControl/>
      <w:spacing w:line="360" w:lineRule="auto"/>
      <w:textAlignment w:val="baseline"/>
    </w:pPr>
    <w:rPr>
      <w:rFonts w:ascii="Arial" w:hAnsi="Arial"/>
      <w:b/>
      <w:bCs/>
      <w:kern w:val="0"/>
      <w:sz w:val="20"/>
      <w:szCs w:val="28"/>
    </w:rPr>
  </w:style>
  <w:style w:type="paragraph" w:customStyle="1" w:styleId="15">
    <w:name w:val="BodyTextIndent"/>
    <w:basedOn w:val="1"/>
    <w:qFormat/>
    <w:uiPriority w:val="0"/>
    <w:pPr>
      <w:widowControl/>
      <w:spacing w:line="400" w:lineRule="exact"/>
      <w:ind w:firstLine="480" w:firstLineChars="200"/>
      <w:textAlignment w:val="baseline"/>
    </w:pPr>
    <w:rPr>
      <w:rFonts w:ascii="Times New Roman" w:hAnsi="Times New Roman"/>
      <w:kern w:val="0"/>
      <w:sz w:val="24"/>
      <w:szCs w:val="24"/>
    </w:rPr>
  </w:style>
  <w:style w:type="paragraph" w:customStyle="1" w:styleId="16">
    <w:name w:val="HtmlNormal"/>
    <w:basedOn w:val="1"/>
    <w:qFormat/>
    <w:uiPriority w:val="0"/>
    <w:pPr>
      <w:widowControl/>
      <w:spacing w:before="75" w:after="150" w:line="384" w:lineRule="atLeast"/>
      <w:ind w:firstLine="240"/>
      <w:jc w:val="left"/>
      <w:textAlignment w:val="baseline"/>
    </w:pPr>
    <w:rPr>
      <w:rFonts w:ascii="Arial" w:hAnsi="Arial"/>
      <w:kern w:val="0"/>
      <w:sz w:val="18"/>
      <w:szCs w:val="18"/>
    </w:rPr>
  </w:style>
  <w:style w:type="character" w:customStyle="1" w:styleId="17">
    <w:name w:val="UserStyle_27"/>
    <w:qFormat/>
    <w:uiPriority w:val="0"/>
  </w:style>
  <w:style w:type="paragraph" w:customStyle="1" w:styleId="18">
    <w:name w:val="PlainText"/>
    <w:basedOn w:val="1"/>
    <w:qFormat/>
    <w:uiPriority w:val="0"/>
    <w:pPr>
      <w:widowControl/>
      <w:jc w:val="left"/>
      <w:textAlignment w:val="baseline"/>
    </w:pPr>
    <w:rPr>
      <w:rFonts w:ascii="宋体" w:hAnsi="Courier New"/>
      <w:kern w:val="0"/>
      <w:sz w:val="20"/>
      <w:szCs w:val="21"/>
    </w:rPr>
  </w:style>
  <w:style w:type="paragraph" w:customStyle="1" w:styleId="19">
    <w:name w:val="Footer"/>
    <w:basedOn w:val="1"/>
    <w:qFormat/>
    <w:uiPriority w:val="0"/>
    <w:pPr>
      <w:widowControl/>
      <w:tabs>
        <w:tab w:val="center" w:pos="4153"/>
        <w:tab w:val="right" w:pos="8306"/>
      </w:tabs>
      <w:snapToGrid w:val="0"/>
      <w:jc w:val="left"/>
      <w:textAlignment w:val="baseline"/>
    </w:pPr>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2020-06-23T07:40:00Z</dcterms:created>
  <dc:creator>浙江华杰工程咨询有限公司</dc:creator>
  <cp:lastModifiedBy>浙江华杰工程咨询有限公司</cp:lastModifiedBy>
  <dcterms:modified xsi:type="dcterms:W3CDTF">2020-06-23T07:40:41Z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